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/>
          <w:b/>
          <w:kern w:val="0"/>
          <w:sz w:val="36"/>
          <w:szCs w:val="36"/>
        </w:rPr>
        <w:t>煤矿用</w:t>
      </w:r>
      <w:r>
        <w:rPr>
          <w:rFonts w:hint="eastAsia" w:ascii="宋体" w:hAnsi="宋体"/>
          <w:b/>
          <w:kern w:val="0"/>
          <w:sz w:val="36"/>
          <w:szCs w:val="36"/>
        </w:rPr>
        <w:t>履带式</w:t>
      </w:r>
      <w:r>
        <w:rPr>
          <w:rFonts w:ascii="宋体" w:hAnsi="宋体"/>
          <w:b/>
          <w:kern w:val="0"/>
          <w:sz w:val="36"/>
          <w:szCs w:val="36"/>
        </w:rPr>
        <w:t>全液压坑道钻机</w:t>
      </w:r>
    </w:p>
    <w:p>
      <w:pPr>
        <w:autoSpaceDE w:val="0"/>
        <w:autoSpaceDN w:val="0"/>
        <w:spacing w:line="360" w:lineRule="auto"/>
        <w:jc w:val="center"/>
        <w:rPr>
          <w:rFonts w:hint="eastAsia" w:ascii="宋体" w:hAnsi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技术要求</w:t>
      </w:r>
    </w:p>
    <w:p>
      <w:pPr>
        <w:pStyle w:val="2"/>
        <w:numPr>
          <w:ilvl w:val="0"/>
          <w:numId w:val="0"/>
        </w:numPr>
        <w:spacing w:before="0" w:after="0" w:line="360" w:lineRule="auto"/>
        <w:ind w:leftChars="0"/>
        <w:rPr>
          <w:rFonts w:hint="eastAsia" w:eastAsia="黑体"/>
          <w:kern w:val="0"/>
        </w:rPr>
      </w:pPr>
      <w:bookmarkStart w:id="0" w:name="_Toc14100076"/>
      <w:r>
        <w:rPr>
          <w:rFonts w:hint="eastAsia" w:eastAsia="黑体"/>
          <w:kern w:val="0"/>
          <w:lang w:val="en-US" w:eastAsia="zh-CN"/>
        </w:rPr>
        <w:t>一、</w:t>
      </w:r>
      <w:r>
        <w:rPr>
          <w:rFonts w:eastAsia="黑体"/>
          <w:kern w:val="0"/>
        </w:rPr>
        <w:t>使用范围</w:t>
      </w:r>
      <w:bookmarkEnd w:id="0"/>
    </w:p>
    <w:p>
      <w:pPr>
        <w:autoSpaceDE w:val="0"/>
        <w:autoSpaceDN w:val="0"/>
        <w:adjustRightInd w:val="0"/>
        <w:spacing w:line="360" w:lineRule="auto"/>
        <w:ind w:firstLine="420" w:firstLineChars="175"/>
        <w:jc w:val="left"/>
      </w:pPr>
      <w:r>
        <w:rPr>
          <w:rFonts w:hint="eastAsia"/>
          <w:kern w:val="0"/>
          <w:sz w:val="24"/>
          <w:szCs w:val="28"/>
        </w:rPr>
        <w:t>煤矿用履带式全液压坑道钻机是一种动力头式钻机，该机转数范围宽、扭矩大、起拔能力强</w:t>
      </w:r>
      <w:r>
        <w:rPr>
          <w:rFonts w:hint="eastAsia"/>
          <w:kern w:val="0"/>
          <w:sz w:val="24"/>
          <w:szCs w:val="28"/>
          <w:lang w:eastAsia="zh-CN"/>
        </w:rPr>
        <w:t>，</w:t>
      </w:r>
      <w:r>
        <w:rPr>
          <w:rFonts w:hint="eastAsia"/>
          <w:kern w:val="0"/>
          <w:sz w:val="24"/>
          <w:szCs w:val="28"/>
        </w:rPr>
        <w:t>能够满足钻进各种用途钻孔的需要，如地质勘探孔，探放水孔、注水孔及其它工程用孔</w:t>
      </w:r>
      <w:r>
        <w:rPr>
          <w:rFonts w:hint="eastAsia"/>
          <w:kern w:val="0"/>
          <w:sz w:val="24"/>
          <w:szCs w:val="28"/>
          <w:lang w:eastAsia="zh-CN"/>
        </w:rPr>
        <w:t>，</w:t>
      </w:r>
      <w:r>
        <w:rPr>
          <w:rFonts w:hint="eastAsia"/>
          <w:kern w:val="0"/>
          <w:sz w:val="24"/>
          <w:szCs w:val="28"/>
        </w:rPr>
        <w:t>适用于硬质合金钻进和冲击回转钻进。</w:t>
      </w:r>
    </w:p>
    <w:p>
      <w:pPr>
        <w:pStyle w:val="2"/>
        <w:numPr>
          <w:ilvl w:val="0"/>
          <w:numId w:val="1"/>
        </w:numPr>
        <w:spacing w:before="0" w:after="0" w:line="360" w:lineRule="auto"/>
        <w:ind w:left="425" w:hanging="425"/>
        <w:rPr>
          <w:rFonts w:eastAsia="黑体"/>
          <w:b w:val="0"/>
          <w:bCs w:val="0"/>
          <w:kern w:val="0"/>
        </w:rPr>
      </w:pPr>
      <w:bookmarkStart w:id="1" w:name="_Toc14100078"/>
      <w:bookmarkStart w:id="2" w:name="_Toc109535188"/>
      <w:r>
        <w:rPr>
          <w:rFonts w:eastAsia="黑体"/>
          <w:kern w:val="0"/>
        </w:rPr>
        <w:t>主要技术数</w:t>
      </w:r>
      <w:bookmarkEnd w:id="1"/>
      <w:bookmarkEnd w:id="2"/>
    </w:p>
    <w:p>
      <w:pPr>
        <w:autoSpaceDE w:val="0"/>
        <w:autoSpaceDN w:val="0"/>
        <w:spacing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a</w:t>
      </w:r>
      <w:r>
        <w:rPr>
          <w:kern w:val="0"/>
          <w:sz w:val="24"/>
        </w:rPr>
        <w:t>. 整机：</w:t>
      </w:r>
    </w:p>
    <w:p>
      <w:pPr>
        <w:autoSpaceDE w:val="0"/>
        <w:autoSpaceDN w:val="0"/>
        <w:spacing w:line="360" w:lineRule="auto"/>
        <w:ind w:left="420"/>
        <w:jc w:val="left"/>
        <w:rPr>
          <w:kern w:val="0"/>
          <w:sz w:val="24"/>
        </w:rPr>
      </w:pPr>
      <w:r>
        <w:rPr>
          <w:kern w:val="0"/>
          <w:sz w:val="24"/>
        </w:rPr>
        <w:t xml:space="preserve">适用钻孔深度 m                                    </w:t>
      </w:r>
      <w:r>
        <w:rPr>
          <w:rFonts w:hint="default" w:ascii="Arial" w:hAnsi="Arial" w:cs="Arial"/>
          <w:kern w:val="0"/>
          <w:sz w:val="24"/>
        </w:rPr>
        <w:t>≥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  <w:lang w:val="en-US" w:eastAsia="zh-CN"/>
        </w:rPr>
        <w:t>15</w:t>
      </w:r>
      <w:r>
        <w:rPr>
          <w:kern w:val="0"/>
          <w:sz w:val="24"/>
        </w:rPr>
        <w:t>0（φ</w:t>
      </w:r>
      <w:r>
        <w:rPr>
          <w:rFonts w:hint="eastAsia"/>
          <w:kern w:val="0"/>
          <w:sz w:val="24"/>
          <w:lang w:val="en-US" w:eastAsia="zh-CN"/>
        </w:rPr>
        <w:t>42</w:t>
      </w:r>
      <w:r>
        <w:rPr>
          <w:kern w:val="0"/>
          <w:sz w:val="24"/>
        </w:rPr>
        <w:t>钻杆）</w:t>
      </w:r>
    </w:p>
    <w:p>
      <w:pPr>
        <w:autoSpaceDE w:val="0"/>
        <w:autoSpaceDN w:val="0"/>
        <w:spacing w:line="360" w:lineRule="auto"/>
        <w:ind w:left="420"/>
        <w:jc w:val="left"/>
        <w:rPr>
          <w:kern w:val="0"/>
          <w:sz w:val="24"/>
        </w:rPr>
      </w:pPr>
      <w:r>
        <w:rPr>
          <w:kern w:val="0"/>
          <w:sz w:val="24"/>
        </w:rPr>
        <w:t xml:space="preserve">                                                   </w:t>
      </w:r>
      <w:r>
        <w:rPr>
          <w:rFonts w:hint="default" w:ascii="Arial" w:hAnsi="Arial" w:cs="Arial"/>
          <w:kern w:val="0"/>
          <w:sz w:val="24"/>
        </w:rPr>
        <w:t>≥</w:t>
      </w:r>
      <w:r>
        <w:rPr>
          <w:kern w:val="0"/>
          <w:sz w:val="24"/>
        </w:rPr>
        <w:t xml:space="preserve">  200（φ</w:t>
      </w:r>
      <w:r>
        <w:rPr>
          <w:rFonts w:hint="eastAsia"/>
          <w:kern w:val="0"/>
          <w:sz w:val="24"/>
          <w:lang w:val="en-US" w:eastAsia="zh-CN"/>
        </w:rPr>
        <w:t>65</w:t>
      </w:r>
      <w:r>
        <w:rPr>
          <w:kern w:val="0"/>
          <w:sz w:val="24"/>
        </w:rPr>
        <w:t>钻杆）</w:t>
      </w:r>
    </w:p>
    <w:p>
      <w:pPr>
        <w:autoSpaceDE w:val="0"/>
        <w:autoSpaceDN w:val="0"/>
        <w:spacing w:line="360" w:lineRule="auto"/>
        <w:ind w:left="420"/>
        <w:jc w:val="left"/>
        <w:rPr>
          <w:rFonts w:hint="eastAsia" w:eastAsia="宋体"/>
          <w:kern w:val="0"/>
          <w:sz w:val="24"/>
          <w:lang w:val="en-US" w:eastAsia="zh-CN"/>
        </w:rPr>
      </w:pPr>
      <w:r>
        <w:rPr>
          <w:kern w:val="0"/>
          <w:sz w:val="24"/>
        </w:rPr>
        <w:t xml:space="preserve">孔直径 mm                                         </w:t>
      </w:r>
      <w:r>
        <w:rPr>
          <w:rFonts w:hint="eastAsia"/>
          <w:kern w:val="0"/>
          <w:sz w:val="24"/>
          <w:lang w:val="en-US" w:eastAsia="zh-CN"/>
        </w:rPr>
        <w:t>75—</w:t>
      </w:r>
      <w:r>
        <w:rPr>
          <w:kern w:val="0"/>
          <w:sz w:val="24"/>
        </w:rPr>
        <w:t xml:space="preserve"> 1</w:t>
      </w:r>
      <w:r>
        <w:rPr>
          <w:rFonts w:hint="eastAsia"/>
          <w:kern w:val="0"/>
          <w:sz w:val="24"/>
          <w:lang w:val="en-US" w:eastAsia="zh-CN"/>
        </w:rPr>
        <w:t>5</w:t>
      </w:r>
      <w:r>
        <w:rPr>
          <w:kern w:val="0"/>
          <w:sz w:val="24"/>
        </w:rPr>
        <w:t xml:space="preserve">0 </w:t>
      </w:r>
      <w:r>
        <w:rPr>
          <w:rFonts w:hint="eastAsia"/>
          <w:kern w:val="0"/>
          <w:sz w:val="24"/>
          <w:lang w:val="en-US" w:eastAsia="zh-CN"/>
        </w:rPr>
        <w:t>mm</w:t>
      </w:r>
    </w:p>
    <w:p>
      <w:pPr>
        <w:autoSpaceDE w:val="0"/>
        <w:autoSpaceDN w:val="0"/>
        <w:spacing w:line="360" w:lineRule="auto"/>
        <w:jc w:val="left"/>
        <w:rPr>
          <w:rFonts w:hint="default" w:eastAsia="宋体"/>
          <w:kern w:val="0"/>
          <w:sz w:val="24"/>
          <w:lang w:val="en-US" w:eastAsia="zh-CN"/>
        </w:rPr>
      </w:pPr>
      <w:r>
        <w:rPr>
          <w:kern w:val="0"/>
          <w:sz w:val="24"/>
        </w:rPr>
        <w:t xml:space="preserve"> 整机外形尺寸（长×宽×高）mm                      </w:t>
      </w:r>
      <w:r>
        <w:rPr>
          <w:rFonts w:hint="eastAsia"/>
          <w:kern w:val="0"/>
          <w:sz w:val="24"/>
          <w:lang w:val="en-US" w:eastAsia="zh-CN"/>
        </w:rPr>
        <w:t>不大于</w:t>
      </w:r>
      <w:r>
        <w:rPr>
          <w:kern w:val="0"/>
          <w:sz w:val="24"/>
        </w:rPr>
        <w:t>3</w:t>
      </w:r>
      <w:r>
        <w:rPr>
          <w:rFonts w:hint="eastAsia"/>
          <w:kern w:val="0"/>
          <w:sz w:val="24"/>
          <w:lang w:val="en-US" w:eastAsia="zh-CN"/>
        </w:rPr>
        <w:t>100</w:t>
      </w:r>
      <w:r>
        <w:rPr>
          <w:kern w:val="0"/>
          <w:sz w:val="24"/>
        </w:rPr>
        <w:t>×1</w:t>
      </w:r>
      <w:r>
        <w:rPr>
          <w:rFonts w:hint="eastAsia"/>
          <w:kern w:val="0"/>
          <w:sz w:val="24"/>
          <w:lang w:val="en-US" w:eastAsia="zh-CN"/>
        </w:rPr>
        <w:t>0</w:t>
      </w:r>
      <w:r>
        <w:rPr>
          <w:kern w:val="0"/>
          <w:sz w:val="24"/>
        </w:rPr>
        <w:t>00×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  <w:lang w:val="en-US" w:eastAsia="zh-CN"/>
        </w:rPr>
        <w:t>650</w:t>
      </w:r>
    </w:p>
    <w:p>
      <w:pPr>
        <w:autoSpaceDE w:val="0"/>
        <w:autoSpaceDN w:val="0"/>
        <w:spacing w:line="360" w:lineRule="auto"/>
        <w:ind w:left="420"/>
        <w:jc w:val="left"/>
        <w:rPr>
          <w:rFonts w:hint="eastAsia"/>
          <w:kern w:val="0"/>
          <w:sz w:val="24"/>
        </w:rPr>
      </w:pPr>
      <w:r>
        <w:rPr>
          <w:kern w:val="0"/>
          <w:sz w:val="24"/>
        </w:rPr>
        <w:t xml:space="preserve">钻机质量 kg                     　　　               </w:t>
      </w:r>
      <w:r>
        <w:rPr>
          <w:rFonts w:hint="eastAsia"/>
          <w:kern w:val="0"/>
          <w:sz w:val="24"/>
          <w:lang w:val="en-US" w:eastAsia="zh-CN"/>
        </w:rPr>
        <w:t>不小于</w:t>
      </w:r>
      <w:r>
        <w:rPr>
          <w:kern w:val="0"/>
          <w:sz w:val="24"/>
        </w:rPr>
        <w:t xml:space="preserve"> 3500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b</w:t>
      </w:r>
      <w:r>
        <w:rPr>
          <w:kern w:val="0"/>
          <w:sz w:val="24"/>
        </w:rPr>
        <w:t>.回转装置：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额定转矩 N.m                            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1200～320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额定转速 r/min                          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75～2</w:t>
      </w:r>
      <w:r>
        <w:rPr>
          <w:rFonts w:hint="eastAsia"/>
          <w:kern w:val="0"/>
          <w:sz w:val="24"/>
        </w:rPr>
        <w:t>7</w:t>
      </w:r>
      <w:r>
        <w:rPr>
          <w:kern w:val="0"/>
          <w:sz w:val="24"/>
        </w:rPr>
        <w:t>0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eastAsia="宋体"/>
          <w:kern w:val="0"/>
          <w:sz w:val="24"/>
          <w:lang w:eastAsia="zh-CN"/>
        </w:rPr>
      </w:pPr>
      <w:r>
        <w:rPr>
          <w:kern w:val="0"/>
          <w:sz w:val="24"/>
        </w:rPr>
        <w:t>油马达型号                                    A6V80MA</w:t>
      </w:r>
      <w:r>
        <w:rPr>
          <w:rFonts w:hint="eastAsia"/>
          <w:kern w:val="0"/>
          <w:sz w:val="24"/>
          <w:lang w:eastAsia="zh-CN"/>
        </w:rPr>
        <w:t>（</w:t>
      </w:r>
      <w:r>
        <w:rPr>
          <w:rFonts w:hint="eastAsia"/>
          <w:kern w:val="0"/>
          <w:sz w:val="24"/>
          <w:lang w:val="en-US" w:eastAsia="zh-CN"/>
        </w:rPr>
        <w:t>或同等性能</w:t>
      </w:r>
      <w:r>
        <w:rPr>
          <w:rFonts w:hint="eastAsia"/>
          <w:kern w:val="0"/>
          <w:sz w:val="24"/>
          <w:lang w:eastAsia="zh-CN"/>
        </w:rPr>
        <w:t>）</w:t>
      </w:r>
    </w:p>
    <w:p>
      <w:pPr>
        <w:autoSpaceDE w:val="0"/>
        <w:autoSpaceDN w:val="0"/>
        <w:spacing w:line="360" w:lineRule="auto"/>
        <w:jc w:val="left"/>
        <w:rPr>
          <w:kern w:val="0"/>
          <w:sz w:val="24"/>
        </w:rPr>
      </w:pPr>
      <w:r>
        <w:rPr>
          <w:kern w:val="0"/>
          <w:sz w:val="24"/>
        </w:rPr>
        <w:t xml:space="preserve">    油马达排量 ml/r                                 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23～80 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rFonts w:hint="default" w:eastAsia="宋体"/>
          <w:kern w:val="0"/>
          <w:sz w:val="24"/>
          <w:lang w:val="en-US" w:eastAsia="zh-CN"/>
        </w:rPr>
      </w:pPr>
      <w:r>
        <w:rPr>
          <w:kern w:val="0"/>
          <w:sz w:val="24"/>
        </w:rPr>
        <w:t xml:space="preserve">钻杆直径 mm                                   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   </w:t>
      </w:r>
      <w:r>
        <w:rPr>
          <w:rFonts w:hint="eastAsia"/>
          <w:kern w:val="0"/>
          <w:sz w:val="24"/>
          <w:lang w:val="en-US" w:eastAsia="zh-CN"/>
        </w:rPr>
        <w:t>50</w:t>
      </w:r>
      <w:r>
        <w:rPr>
          <w:rFonts w:hint="eastAsia"/>
          <w:kern w:val="0"/>
          <w:sz w:val="24"/>
        </w:rPr>
        <w:t>/</w:t>
      </w:r>
      <w:r>
        <w:rPr>
          <w:rFonts w:hint="eastAsia"/>
          <w:kern w:val="0"/>
          <w:sz w:val="24"/>
          <w:lang w:val="en-US" w:eastAsia="zh-CN"/>
        </w:rPr>
        <w:t>65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主轴通孔直径 mm                                </w:t>
      </w:r>
      <w:r>
        <w:rPr>
          <w:rFonts w:hint="eastAsia"/>
          <w:kern w:val="0"/>
          <w:sz w:val="24"/>
        </w:rPr>
        <w:t xml:space="preserve">   </w:t>
      </w:r>
      <w:r>
        <w:rPr>
          <w:kern w:val="0"/>
          <w:sz w:val="24"/>
        </w:rPr>
        <w:t xml:space="preserve">    75</w:t>
      </w:r>
    </w:p>
    <w:p>
      <w:pPr>
        <w:autoSpaceDE w:val="0"/>
        <w:autoSpaceDN w:val="0"/>
        <w:spacing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c</w:t>
      </w:r>
      <w:r>
        <w:rPr>
          <w:kern w:val="0"/>
          <w:sz w:val="24"/>
        </w:rPr>
        <w:t>. 给进装置：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主轴倾角                                       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   0～±90°</w:t>
      </w:r>
    </w:p>
    <w:p>
      <w:pPr>
        <w:tabs>
          <w:tab w:val="left" w:pos="693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sz w:val="24"/>
        </w:rPr>
        <w:t xml:space="preserve">方位角/°                                    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360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最大给进力 kN                                  </w:t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  <w:lang w:val="en-US" w:eastAsia="zh-CN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default" w:ascii="Arial" w:hAnsi="Arial" w:cs="Arial"/>
          <w:kern w:val="0"/>
          <w:sz w:val="24"/>
        </w:rPr>
        <w:t>≥</w:t>
      </w:r>
      <w:r>
        <w:rPr>
          <w:rFonts w:hint="eastAsia"/>
          <w:kern w:val="0"/>
          <w:sz w:val="24"/>
        </w:rPr>
        <w:t>50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给进速度 m/min                               </w:t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 xml:space="preserve">      0～3.0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最大起拔力 kN                            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    </w:t>
      </w:r>
      <w:r>
        <w:rPr>
          <w:rFonts w:hint="default" w:ascii="Arial" w:hAnsi="Arial" w:cs="Arial"/>
          <w:kern w:val="0"/>
          <w:sz w:val="24"/>
        </w:rPr>
        <w:t>≥</w:t>
      </w:r>
      <w:r>
        <w:rPr>
          <w:rFonts w:hint="eastAsia"/>
          <w:kern w:val="0"/>
          <w:sz w:val="24"/>
        </w:rPr>
        <w:t>80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起拔速度 m/min                             </w:t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0～3.0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给进/起拔行程 mm                       </w:t>
      </w:r>
      <w:r>
        <w:rPr>
          <w:rFonts w:hint="eastAsia"/>
          <w:kern w:val="0"/>
          <w:sz w:val="24"/>
        </w:rPr>
        <w:t xml:space="preserve">   </w:t>
      </w:r>
      <w:r>
        <w:rPr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     </w:t>
      </w:r>
      <w:r>
        <w:rPr>
          <w:rFonts w:hint="eastAsia"/>
          <w:kern w:val="0"/>
          <w:sz w:val="24"/>
        </w:rPr>
        <w:t>650</w:t>
      </w:r>
      <w:r>
        <w:rPr>
          <w:kern w:val="0"/>
          <w:sz w:val="24"/>
        </w:rPr>
        <w:t xml:space="preserve"> </w:t>
      </w:r>
    </w:p>
    <w:p>
      <w:pPr>
        <w:tabs>
          <w:tab w:val="left" w:pos="6930"/>
        </w:tabs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d</w:t>
      </w:r>
      <w:r>
        <w:rPr>
          <w:kern w:val="0"/>
          <w:sz w:val="24"/>
          <w:szCs w:val="28"/>
        </w:rPr>
        <w:t>.行走装置</w:t>
      </w:r>
    </w:p>
    <w:p>
      <w:pPr>
        <w:tabs>
          <w:tab w:val="left" w:pos="8475"/>
        </w:tabs>
        <w:autoSpaceDE w:val="0"/>
        <w:autoSpaceDN w:val="0"/>
        <w:adjustRightInd w:val="0"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行走速度 /km/ h                                        0</w:t>
      </w:r>
      <w:r>
        <w:rPr>
          <w:kern w:val="0"/>
          <w:sz w:val="24"/>
          <w:szCs w:val="28"/>
        </w:rPr>
        <w:t>～</w:t>
      </w:r>
      <w:r>
        <w:rPr>
          <w:rFonts w:hint="eastAsia"/>
          <w:kern w:val="0"/>
          <w:sz w:val="24"/>
          <w:szCs w:val="28"/>
        </w:rPr>
        <w:t>2.0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最大爬坡能力 /</w:t>
      </w:r>
      <w:r>
        <w:rPr>
          <w:kern w:val="0"/>
          <w:sz w:val="24"/>
          <w:szCs w:val="28"/>
        </w:rPr>
        <w:t xml:space="preserve">° </w:t>
      </w:r>
      <w:r>
        <w:rPr>
          <w:kern w:val="0"/>
          <w:sz w:val="24"/>
        </w:rPr>
        <w:t xml:space="preserve">                                    </w:t>
      </w:r>
      <w:r>
        <w:rPr>
          <w:rFonts w:hint="default" w:ascii="Arial" w:hAnsi="Arial" w:cs="Arial"/>
          <w:kern w:val="0"/>
          <w:sz w:val="24"/>
        </w:rPr>
        <w:t>≥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  <w:szCs w:val="28"/>
        </w:rPr>
        <w:t>20</w:t>
      </w:r>
    </w:p>
    <w:p>
      <w:pPr>
        <w:tabs>
          <w:tab w:val="left" w:pos="8475"/>
        </w:tabs>
        <w:autoSpaceDE w:val="0"/>
        <w:autoSpaceDN w:val="0"/>
        <w:adjustRightInd w:val="0"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 xml:space="preserve">接地比压 /MPa                                       </w:t>
      </w:r>
      <w:r>
        <w:rPr>
          <w:rFonts w:hint="eastAsia"/>
          <w:kern w:val="0"/>
          <w:sz w:val="24"/>
          <w:lang w:val="en-US" w:eastAsia="zh-CN"/>
        </w:rPr>
        <w:t>约</w:t>
      </w:r>
      <w:r>
        <w:rPr>
          <w:kern w:val="0"/>
          <w:sz w:val="24"/>
        </w:rPr>
        <w:t>0.048</w:t>
      </w:r>
    </w:p>
    <w:p>
      <w:pPr>
        <w:tabs>
          <w:tab w:val="left" w:pos="8475"/>
        </w:tabs>
        <w:autoSpaceDE w:val="0"/>
        <w:autoSpaceDN w:val="0"/>
        <w:adjustRightInd w:val="0"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 xml:space="preserve">额定压力 /MPa                                       </w:t>
      </w:r>
      <w:r>
        <w:rPr>
          <w:rFonts w:hint="eastAsia"/>
          <w:kern w:val="0"/>
          <w:sz w:val="24"/>
          <w:lang w:val="en-US" w:eastAsia="zh-CN"/>
        </w:rPr>
        <w:t>约</w:t>
      </w:r>
      <w:r>
        <w:rPr>
          <w:kern w:val="0"/>
          <w:sz w:val="24"/>
        </w:rPr>
        <w:t xml:space="preserve"> 21</w:t>
      </w:r>
    </w:p>
    <w:p>
      <w:pPr>
        <w:tabs>
          <w:tab w:val="left" w:pos="8475"/>
        </w:tabs>
        <w:autoSpaceDE w:val="0"/>
        <w:autoSpaceDN w:val="0"/>
        <w:adjustRightInd w:val="0"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 xml:space="preserve">额定流量 /L/min                                      </w:t>
      </w:r>
      <w:r>
        <w:rPr>
          <w:rFonts w:hint="eastAsia"/>
          <w:kern w:val="0"/>
          <w:sz w:val="24"/>
          <w:lang w:val="en-US" w:eastAsia="zh-CN"/>
        </w:rPr>
        <w:t>约</w:t>
      </w:r>
      <w:r>
        <w:rPr>
          <w:kern w:val="0"/>
          <w:sz w:val="24"/>
        </w:rPr>
        <w:t>2×60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kern w:val="0"/>
          <w:sz w:val="24"/>
        </w:rPr>
      </w:pPr>
    </w:p>
    <w:p>
      <w:pPr>
        <w:autoSpaceDE w:val="0"/>
        <w:autoSpaceDN w:val="0"/>
        <w:spacing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e</w:t>
      </w:r>
      <w:r>
        <w:rPr>
          <w:kern w:val="0"/>
          <w:sz w:val="24"/>
        </w:rPr>
        <w:t>. 泵站：</w:t>
      </w:r>
      <w:r>
        <w:rPr>
          <w:rFonts w:hint="eastAsia"/>
          <w:kern w:val="0"/>
          <w:sz w:val="24"/>
        </w:rPr>
        <w:t>（一体泵配置）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液压系统额定压力 MPa        主油泵           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</w:t>
      </w:r>
      <w:r>
        <w:rPr>
          <w:rFonts w:hint="eastAsia"/>
          <w:kern w:val="0"/>
          <w:sz w:val="24"/>
          <w:lang w:val="en-US" w:eastAsia="zh-CN"/>
        </w:rPr>
        <w:t>不小于</w:t>
      </w:r>
      <w:r>
        <w:rPr>
          <w:kern w:val="0"/>
          <w:sz w:val="24"/>
        </w:rPr>
        <w:t>21</w:t>
      </w:r>
    </w:p>
    <w:p>
      <w:pPr>
        <w:autoSpaceDE w:val="0"/>
        <w:autoSpaceDN w:val="0"/>
        <w:spacing w:line="360" w:lineRule="auto"/>
        <w:ind w:firstLine="3960" w:firstLineChars="1650"/>
        <w:jc w:val="left"/>
        <w:rPr>
          <w:kern w:val="0"/>
          <w:sz w:val="24"/>
        </w:rPr>
      </w:pPr>
      <w:r>
        <w:rPr>
          <w:kern w:val="0"/>
          <w:sz w:val="24"/>
        </w:rPr>
        <w:t xml:space="preserve">副油泵           </w:t>
      </w:r>
      <w:r>
        <w:rPr>
          <w:rFonts w:hint="eastAsia"/>
          <w:kern w:val="0"/>
          <w:sz w:val="24"/>
        </w:rPr>
        <w:t xml:space="preserve">      </w:t>
      </w:r>
      <w:r>
        <w:rPr>
          <w:rFonts w:hint="eastAsia"/>
          <w:kern w:val="0"/>
          <w:sz w:val="24"/>
          <w:lang w:val="en-US" w:eastAsia="zh-CN"/>
        </w:rPr>
        <w:t>不小于</w:t>
      </w: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5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油泵型号                                   </w:t>
      </w:r>
      <w:r>
        <w:rPr>
          <w:rFonts w:hint="eastAsia"/>
          <w:kern w:val="0"/>
          <w:sz w:val="24"/>
        </w:rPr>
        <w:t xml:space="preserve">   </w:t>
      </w:r>
      <w:r>
        <w:rPr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>CBF-F50/10</w:t>
      </w:r>
    </w:p>
    <w:p>
      <w:pPr>
        <w:autoSpaceDE w:val="0"/>
        <w:autoSpaceDN w:val="0"/>
        <w:spacing w:line="360" w:lineRule="auto"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>电动机型号                                  YBK</w:t>
      </w:r>
      <w:r>
        <w:rPr>
          <w:rFonts w:hint="eastAsia"/>
          <w:kern w:val="0"/>
          <w:sz w:val="18"/>
          <w:szCs w:val="18"/>
        </w:rPr>
        <w:t>3</w:t>
      </w:r>
      <w:r>
        <w:rPr>
          <w:kern w:val="0"/>
          <w:sz w:val="24"/>
        </w:rPr>
        <w:t>-180L-4</w:t>
      </w:r>
      <w:r>
        <w:rPr>
          <w:rFonts w:hint="eastAsia"/>
          <w:kern w:val="0"/>
          <w:sz w:val="24"/>
          <w:lang w:eastAsia="zh-CN"/>
        </w:rPr>
        <w:t>（</w:t>
      </w:r>
      <w:r>
        <w:rPr>
          <w:rFonts w:hint="eastAsia"/>
          <w:kern w:val="0"/>
          <w:sz w:val="24"/>
          <w:lang w:val="en-US" w:eastAsia="zh-CN"/>
        </w:rPr>
        <w:t>或同等性能</w:t>
      </w:r>
      <w:r>
        <w:rPr>
          <w:rFonts w:hint="eastAsia"/>
          <w:kern w:val="0"/>
          <w:sz w:val="24"/>
          <w:lang w:eastAsia="zh-CN"/>
        </w:rPr>
        <w:t>）</w:t>
      </w:r>
    </w:p>
    <w:p>
      <w:pPr>
        <w:autoSpaceDE w:val="0"/>
        <w:autoSpaceDN w:val="0"/>
        <w:spacing w:line="360" w:lineRule="auto"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 xml:space="preserve">电动机功率 kW                                   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  <w:lang w:val="en-US" w:eastAsia="zh-CN"/>
        </w:rPr>
        <w:t>约</w:t>
      </w:r>
      <w:r>
        <w:rPr>
          <w:kern w:val="0"/>
          <w:sz w:val="24"/>
        </w:rPr>
        <w:t xml:space="preserve"> 22</w:t>
      </w:r>
    </w:p>
    <w:p>
      <w:pPr>
        <w:autoSpaceDE w:val="0"/>
        <w:autoSpaceDN w:val="0"/>
        <w:spacing w:line="360" w:lineRule="auto"/>
        <w:ind w:firstLine="360" w:firstLineChars="150"/>
        <w:jc w:val="left"/>
        <w:rPr>
          <w:rFonts w:hint="eastAsia"/>
          <w:kern w:val="0"/>
          <w:sz w:val="24"/>
        </w:rPr>
      </w:pPr>
      <w:r>
        <w:rPr>
          <w:kern w:val="0"/>
          <w:sz w:val="24"/>
        </w:rPr>
        <w:t xml:space="preserve">油箱有效容积 L                                    </w:t>
      </w:r>
      <w:r>
        <w:rPr>
          <w:rFonts w:hint="eastAsia"/>
          <w:kern w:val="0"/>
          <w:sz w:val="24"/>
          <w:lang w:val="en-US" w:eastAsia="zh-CN"/>
        </w:rPr>
        <w:t>不小于</w:t>
      </w:r>
      <w:r>
        <w:rPr>
          <w:kern w:val="0"/>
          <w:sz w:val="24"/>
        </w:rPr>
        <w:t xml:space="preserve"> 140</w:t>
      </w:r>
    </w:p>
    <w:p>
      <w:pPr>
        <w:autoSpaceDE w:val="0"/>
        <w:autoSpaceDN w:val="0"/>
        <w:spacing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f</w:t>
      </w:r>
      <w:r>
        <w:rPr>
          <w:kern w:val="0"/>
          <w:sz w:val="24"/>
        </w:rPr>
        <w:t>. 泵站：</w:t>
      </w:r>
      <w:r>
        <w:rPr>
          <w:rFonts w:hint="eastAsia"/>
          <w:kern w:val="0"/>
          <w:sz w:val="24"/>
        </w:rPr>
        <w:t>（分体泵配置含三角V带）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液压系统额定压力 MPa        主油泵           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  <w:lang w:val="en-US" w:eastAsia="zh-CN"/>
        </w:rPr>
        <w:t>不小于</w:t>
      </w:r>
      <w:r>
        <w:rPr>
          <w:kern w:val="0"/>
          <w:sz w:val="24"/>
        </w:rPr>
        <w:t>21</w:t>
      </w:r>
    </w:p>
    <w:p>
      <w:pPr>
        <w:autoSpaceDE w:val="0"/>
        <w:autoSpaceDN w:val="0"/>
        <w:spacing w:line="360" w:lineRule="auto"/>
        <w:ind w:firstLine="3960" w:firstLineChars="1650"/>
        <w:jc w:val="left"/>
        <w:rPr>
          <w:kern w:val="0"/>
          <w:sz w:val="24"/>
        </w:rPr>
      </w:pPr>
      <w:r>
        <w:rPr>
          <w:kern w:val="0"/>
          <w:sz w:val="24"/>
        </w:rPr>
        <w:t xml:space="preserve">副油泵           </w:t>
      </w:r>
      <w:r>
        <w:rPr>
          <w:rFonts w:hint="eastAsia"/>
          <w:kern w:val="0"/>
          <w:sz w:val="24"/>
        </w:rPr>
        <w:t xml:space="preserve">   </w:t>
      </w:r>
      <w:r>
        <w:rPr>
          <w:rFonts w:hint="eastAsia"/>
          <w:kern w:val="0"/>
          <w:sz w:val="24"/>
          <w:lang w:val="en-US" w:eastAsia="zh-CN"/>
        </w:rPr>
        <w:t>不小于</w:t>
      </w:r>
      <w:r>
        <w:rPr>
          <w:rFonts w:hint="eastAsia"/>
          <w:kern w:val="0"/>
          <w:sz w:val="24"/>
        </w:rPr>
        <w:t xml:space="preserve"> 15</w:t>
      </w:r>
    </w:p>
    <w:p>
      <w:pPr>
        <w:autoSpaceDE w:val="0"/>
        <w:autoSpaceDN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油泵型号                                   </w:t>
      </w:r>
      <w:r>
        <w:rPr>
          <w:rFonts w:hint="eastAsia"/>
          <w:kern w:val="0"/>
          <w:sz w:val="24"/>
        </w:rPr>
        <w:t>A7V58MA</w:t>
      </w:r>
      <w:r>
        <w:rPr>
          <w:rFonts w:hint="eastAsia"/>
          <w:kern w:val="0"/>
          <w:sz w:val="24"/>
          <w:lang w:eastAsia="zh-CN"/>
        </w:rPr>
        <w:t>（</w:t>
      </w:r>
      <w:r>
        <w:rPr>
          <w:rFonts w:hint="eastAsia"/>
          <w:kern w:val="0"/>
          <w:sz w:val="24"/>
          <w:lang w:val="en-US" w:eastAsia="zh-CN"/>
        </w:rPr>
        <w:t>或同等性能</w:t>
      </w:r>
      <w:r>
        <w:rPr>
          <w:rFonts w:hint="eastAsia"/>
          <w:kern w:val="0"/>
          <w:sz w:val="24"/>
          <w:lang w:eastAsia="zh-CN"/>
        </w:rPr>
        <w:t>）</w:t>
      </w:r>
    </w:p>
    <w:p>
      <w:pPr>
        <w:autoSpaceDE w:val="0"/>
        <w:autoSpaceDN w:val="0"/>
        <w:spacing w:line="360" w:lineRule="auto"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>电动机型号                                 YBK</w:t>
      </w:r>
      <w:r>
        <w:rPr>
          <w:rFonts w:hint="eastAsia"/>
          <w:kern w:val="0"/>
          <w:sz w:val="18"/>
          <w:szCs w:val="18"/>
        </w:rPr>
        <w:t>3</w:t>
      </w:r>
      <w:r>
        <w:rPr>
          <w:kern w:val="0"/>
          <w:sz w:val="24"/>
        </w:rPr>
        <w:t>-180L-4</w:t>
      </w:r>
      <w:r>
        <w:rPr>
          <w:rFonts w:hint="eastAsia"/>
          <w:kern w:val="0"/>
          <w:sz w:val="24"/>
          <w:lang w:eastAsia="zh-CN"/>
        </w:rPr>
        <w:t>（</w:t>
      </w:r>
      <w:r>
        <w:rPr>
          <w:rFonts w:hint="eastAsia"/>
          <w:kern w:val="0"/>
          <w:sz w:val="24"/>
          <w:lang w:val="en-US" w:eastAsia="zh-CN"/>
        </w:rPr>
        <w:t>或同等性能</w:t>
      </w:r>
      <w:r>
        <w:rPr>
          <w:rFonts w:hint="eastAsia"/>
          <w:kern w:val="0"/>
          <w:sz w:val="24"/>
          <w:lang w:eastAsia="zh-CN"/>
        </w:rPr>
        <w:t>）</w:t>
      </w:r>
    </w:p>
    <w:p>
      <w:pPr>
        <w:autoSpaceDE w:val="0"/>
        <w:autoSpaceDN w:val="0"/>
        <w:spacing w:line="360" w:lineRule="auto"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 xml:space="preserve">电动机功率 kW                                    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  <w:lang w:val="en-US" w:eastAsia="zh-CN"/>
        </w:rPr>
        <w:t>约</w:t>
      </w:r>
      <w:r>
        <w:rPr>
          <w:kern w:val="0"/>
          <w:sz w:val="24"/>
        </w:rPr>
        <w:t xml:space="preserve"> 22</w:t>
      </w:r>
    </w:p>
    <w:p>
      <w:pPr>
        <w:autoSpaceDE w:val="0"/>
        <w:autoSpaceDN w:val="0"/>
        <w:spacing w:line="360" w:lineRule="auto"/>
        <w:ind w:firstLine="360" w:firstLineChars="150"/>
        <w:jc w:val="left"/>
        <w:rPr>
          <w:rFonts w:hint="eastAsia"/>
          <w:kern w:val="0"/>
          <w:sz w:val="24"/>
        </w:rPr>
      </w:pPr>
      <w:r>
        <w:rPr>
          <w:kern w:val="0"/>
          <w:sz w:val="24"/>
        </w:rPr>
        <w:t xml:space="preserve">油箱有效容积 L                                    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  <w:lang w:val="en-US" w:eastAsia="zh-CN"/>
        </w:rPr>
        <w:t>不小于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140</w:t>
      </w:r>
    </w:p>
    <w:p>
      <w:pPr>
        <w:pStyle w:val="2"/>
        <w:numPr>
          <w:ilvl w:val="0"/>
          <w:numId w:val="1"/>
        </w:numPr>
        <w:spacing w:before="0" w:after="0" w:line="360" w:lineRule="auto"/>
        <w:ind w:left="425" w:hanging="425"/>
        <w:rPr>
          <w:rFonts w:hint="default" w:eastAsia="黑体"/>
          <w:b w:val="0"/>
          <w:bCs w:val="0"/>
          <w:kern w:val="0"/>
          <w:lang w:val="en-US"/>
        </w:rPr>
      </w:pPr>
      <w:r>
        <w:rPr>
          <w:rFonts w:eastAsia="黑体"/>
          <w:kern w:val="0"/>
        </w:rPr>
        <w:t>主要技术</w:t>
      </w:r>
      <w:r>
        <w:rPr>
          <w:rFonts w:hint="eastAsia" w:eastAsia="黑体"/>
          <w:kern w:val="0"/>
          <w:lang w:val="en-US" w:eastAsia="zh-CN"/>
        </w:rPr>
        <w:t>要求</w:t>
      </w:r>
    </w:p>
    <w:p>
      <w:pPr>
        <w:autoSpaceDE w:val="0"/>
        <w:autoSpaceDN w:val="0"/>
        <w:spacing w:line="360" w:lineRule="auto"/>
        <w:ind w:firstLine="420" w:firstLineChars="150"/>
        <w:jc w:val="left"/>
        <w:rPr>
          <w:kern w:val="0"/>
          <w:sz w:val="24"/>
        </w:rPr>
      </w:pPr>
      <w:r>
        <w:rPr>
          <w:rStyle w:val="12"/>
          <w:rFonts w:hint="eastAsia" w:ascii="仿宋_GB2312" w:hAnsi="宋体" w:eastAsia="仿宋_GB2312"/>
          <w:sz w:val="28"/>
          <w:szCs w:val="28"/>
          <w:lang w:val="en-US"/>
        </w:rPr>
        <w:t>a、</w:t>
      </w:r>
      <w:r>
        <w:rPr>
          <w:rFonts w:hint="eastAsia"/>
          <w:kern w:val="0"/>
          <w:sz w:val="24"/>
        </w:rPr>
        <w:t>钻车采用模块化布局，整机由底盘、主机、机架、操作台、泵站、</w:t>
      </w:r>
      <w:r>
        <w:rPr>
          <w:rFonts w:hint="eastAsia"/>
          <w:kern w:val="0"/>
          <w:sz w:val="24"/>
          <w:lang w:val="zh-CN"/>
        </w:rPr>
        <w:t>电缆</w:t>
      </w:r>
      <w:r>
        <w:rPr>
          <w:rFonts w:hint="eastAsia"/>
          <w:kern w:val="0"/>
          <w:sz w:val="24"/>
        </w:rPr>
        <w:t>等模块组成。各模块之间通过螺栓和液压管路连接，拆卸维修方便，便于运输。</w:t>
      </w:r>
    </w:p>
    <w:p>
      <w:pPr>
        <w:autoSpaceDE w:val="0"/>
        <w:autoSpaceDN w:val="0"/>
        <w:spacing w:line="360" w:lineRule="auto"/>
        <w:ind w:firstLine="360" w:firstLineChars="150"/>
        <w:jc w:val="left"/>
        <w:rPr>
          <w:kern w:val="0"/>
          <w:sz w:val="24"/>
        </w:rPr>
      </w:pPr>
      <w:r>
        <w:rPr>
          <w:rFonts w:hint="eastAsia"/>
          <w:kern w:val="0"/>
          <w:sz w:val="24"/>
          <w:lang w:val="en-US"/>
        </w:rPr>
        <w:t>b、</w:t>
      </w:r>
      <w:r>
        <w:rPr>
          <w:rFonts w:hint="eastAsia"/>
          <w:kern w:val="0"/>
          <w:sz w:val="24"/>
        </w:rPr>
        <w:t>钻机的主机部分可在履带上水平±90度，竖直±90度回转，实现全方位钻孔。调角采用回转式减速器，主机回转采用大扭矩回转式减速器，导轨回转必须采用左右双回转式减速器，减速器可任意位置自锁，回转台具有限位装置。</w:t>
      </w:r>
    </w:p>
    <w:p>
      <w:pPr>
        <w:autoSpaceDE w:val="0"/>
        <w:autoSpaceDN w:val="0"/>
        <w:spacing w:line="360" w:lineRule="auto"/>
        <w:ind w:firstLine="360" w:firstLineChars="150"/>
        <w:jc w:val="left"/>
        <w:rPr>
          <w:kern w:val="0"/>
          <w:sz w:val="24"/>
        </w:rPr>
      </w:pPr>
      <w:r>
        <w:rPr>
          <w:rFonts w:hint="eastAsia"/>
          <w:kern w:val="0"/>
          <w:sz w:val="24"/>
          <w:lang w:val="en-US"/>
        </w:rPr>
        <w:t>C、</w:t>
      </w:r>
      <w:r>
        <w:rPr>
          <w:rFonts w:hint="eastAsia"/>
          <w:kern w:val="0"/>
          <w:sz w:val="24"/>
        </w:rPr>
        <w:t>履带底盘以液压为动力，爬坡角度±20°。</w:t>
      </w:r>
    </w:p>
    <w:p>
      <w:pPr>
        <w:autoSpaceDE w:val="0"/>
        <w:autoSpaceDN w:val="0"/>
        <w:spacing w:line="360" w:lineRule="auto"/>
        <w:ind w:firstLine="360" w:firstLineChars="15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  <w:lang w:val="en-US"/>
        </w:rPr>
        <w:t>d、</w:t>
      </w:r>
      <w:r>
        <w:rPr>
          <w:rFonts w:hint="eastAsia"/>
          <w:kern w:val="0"/>
          <w:sz w:val="24"/>
        </w:rPr>
        <w:t>钻车夹持器采用碟形弹簧夹紧，油压松开的常闭式结构，固定在给进装置机身的前端，用以夹持孔内钻具，与液压卡盘配合实现机械装卸钻杆；可适应多种同规格的钻杆：地质钻杆、宽叶片钻杆、肋骨钻杆和三棱钻杆。</w:t>
      </w:r>
    </w:p>
    <w:p>
      <w:pPr>
        <w:autoSpaceDE w:val="0"/>
        <w:autoSpaceDN w:val="0"/>
        <w:spacing w:line="360" w:lineRule="auto"/>
        <w:ind w:firstLine="360" w:firstLineChars="15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  <w:lang w:val="en-US"/>
        </w:rPr>
        <w:t>e、</w:t>
      </w:r>
      <w:r>
        <w:rPr>
          <w:rFonts w:hint="eastAsia"/>
          <w:kern w:val="0"/>
          <w:sz w:val="24"/>
        </w:rPr>
        <w:t>钻车主机双立柱总成具有防尘措施。</w:t>
      </w:r>
    </w:p>
    <w:p>
      <w:pPr>
        <w:autoSpaceDE w:val="0"/>
        <w:autoSpaceDN w:val="0"/>
        <w:spacing w:line="360" w:lineRule="auto"/>
        <w:ind w:firstLine="360" w:firstLineChars="150"/>
        <w:jc w:val="left"/>
        <w:rPr>
          <w:kern w:val="0"/>
          <w:sz w:val="24"/>
        </w:rPr>
      </w:pPr>
      <w:r>
        <w:rPr>
          <w:rFonts w:hint="eastAsia"/>
          <w:kern w:val="0"/>
          <w:sz w:val="24"/>
          <w:lang w:val="en-US"/>
        </w:rPr>
        <w:t>f</w:t>
      </w:r>
      <w:r>
        <w:rPr>
          <w:rFonts w:hint="eastAsia"/>
          <w:kern w:val="0"/>
          <w:sz w:val="24"/>
        </w:rPr>
        <w:t>、配有防下滑功能阀组，防止大角度钻孔时，钻杆下滑造成人员伤害，又可以实现在装卸钻杆时推进油缸浮动控制，装卸钻杆丝扣无损伤。</w:t>
      </w:r>
    </w:p>
    <w:p>
      <w:pPr>
        <w:autoSpaceDE w:val="0"/>
        <w:autoSpaceDN w:val="0"/>
        <w:spacing w:line="360" w:lineRule="auto"/>
        <w:ind w:firstLine="360" w:firstLineChars="15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  <w:lang w:val="en-US"/>
        </w:rPr>
        <w:t>g</w:t>
      </w:r>
      <w:r>
        <w:rPr>
          <w:rFonts w:hint="eastAsia"/>
          <w:kern w:val="0"/>
          <w:sz w:val="24"/>
        </w:rPr>
        <w:t>、钻车给进、起拔速度、压力必须可调，适应多种工况条件。</w:t>
      </w:r>
    </w:p>
    <w:p>
      <w:pPr>
        <w:autoSpaceDE w:val="0"/>
        <w:autoSpaceDN w:val="0"/>
        <w:spacing w:line="360" w:lineRule="auto"/>
        <w:ind w:firstLine="360" w:firstLineChars="150"/>
        <w:jc w:val="left"/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en-US" w:eastAsia="zh-CN"/>
        </w:rPr>
        <w:t>h</w:t>
      </w:r>
      <w:r>
        <w:rPr>
          <w:rFonts w:hint="eastAsia"/>
          <w:kern w:val="0"/>
          <w:sz w:val="24"/>
          <w:lang w:val="zh-CN"/>
        </w:rPr>
        <w:t>、各种仪表必须采用公制，仪表面板上至少有给进压力表与液压系统压力表等仪表。</w:t>
      </w:r>
    </w:p>
    <w:p>
      <w:pPr>
        <w:autoSpaceDE w:val="0"/>
        <w:autoSpaceDN w:val="0"/>
        <w:spacing w:line="360" w:lineRule="auto"/>
        <w:ind w:firstLine="360" w:firstLineChars="150"/>
        <w:jc w:val="left"/>
        <w:rPr>
          <w:rFonts w:hint="eastAsia"/>
          <w:kern w:val="0"/>
          <w:sz w:val="24"/>
          <w:lang w:val="zh-CN"/>
        </w:rPr>
      </w:pPr>
      <w:r>
        <w:rPr>
          <w:rFonts w:hint="eastAsia"/>
          <w:kern w:val="0"/>
          <w:sz w:val="24"/>
          <w:lang w:val="en-US" w:eastAsia="zh-CN"/>
        </w:rPr>
        <w:t>i</w:t>
      </w:r>
      <w:r>
        <w:rPr>
          <w:rFonts w:hint="eastAsia"/>
          <w:kern w:val="0"/>
          <w:sz w:val="24"/>
          <w:lang w:val="zh-CN"/>
        </w:rPr>
        <w:t>、钻机必须取得中国安全部门批准的煤安标志。</w:t>
      </w:r>
    </w:p>
    <w:p>
      <w:pPr>
        <w:autoSpaceDE w:val="0"/>
        <w:autoSpaceDN w:val="0"/>
        <w:spacing w:line="360" w:lineRule="auto"/>
        <w:ind w:firstLine="360" w:firstLineChars="150"/>
        <w:jc w:val="left"/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  <w:lang w:val="en-US" w:eastAsia="zh-CN"/>
        </w:rPr>
        <w:t>j</w:t>
      </w:r>
      <w:r>
        <w:rPr>
          <w:rFonts w:hint="eastAsia"/>
          <w:kern w:val="0"/>
          <w:sz w:val="24"/>
        </w:rPr>
        <w:t>、结构合理、技术性能先进、钻场适应能力强、操作省力、安全可靠、运输方便等优点。主要适用于煤矿井下或各类坑道地质勘探孔、探放水孔、瓦斯抽采孔、防冲孔的施工。</w:t>
      </w:r>
      <w:r>
        <w:rPr>
          <w:rFonts w:hint="eastAsia"/>
          <w:kern w:val="0"/>
          <w:sz w:val="24"/>
          <w:lang w:val="zh-CN"/>
        </w:rPr>
        <w:t>系统设备的设计</w:t>
      </w:r>
      <w:r>
        <w:rPr>
          <w:rFonts w:hint="eastAsia"/>
          <w:kern w:val="0"/>
          <w:sz w:val="24"/>
        </w:rPr>
        <w:t>应</w:t>
      </w:r>
      <w:r>
        <w:rPr>
          <w:rFonts w:hint="eastAsia"/>
          <w:kern w:val="0"/>
          <w:sz w:val="24"/>
          <w:lang w:val="zh-CN"/>
        </w:rPr>
        <w:t>满足相关</w:t>
      </w:r>
      <w:r>
        <w:rPr>
          <w:rFonts w:hint="eastAsia"/>
          <w:kern w:val="0"/>
          <w:sz w:val="24"/>
        </w:rPr>
        <w:t>行业</w:t>
      </w:r>
      <w:r>
        <w:rPr>
          <w:rFonts w:hint="eastAsia"/>
          <w:kern w:val="0"/>
          <w:sz w:val="24"/>
          <w:lang w:val="zh-CN"/>
        </w:rPr>
        <w:t>标准</w:t>
      </w:r>
      <w:r>
        <w:rPr>
          <w:rFonts w:hint="eastAsia"/>
          <w:kern w:val="0"/>
          <w:sz w:val="24"/>
        </w:rPr>
        <w:t>和相关</w:t>
      </w:r>
      <w:r>
        <w:rPr>
          <w:rFonts w:hint="eastAsia"/>
          <w:kern w:val="0"/>
          <w:sz w:val="24"/>
          <w:lang w:val="zh-CN"/>
        </w:rPr>
        <w:t>规范的要求，并充分考虑使用现场环境条件的影响。</w:t>
      </w:r>
    </w:p>
    <w:p>
      <w:pPr>
        <w:autoSpaceDE w:val="0"/>
        <w:autoSpaceDN w:val="0"/>
        <w:spacing w:line="360" w:lineRule="auto"/>
        <w:ind w:firstLine="360" w:firstLineChars="150"/>
        <w:jc w:val="left"/>
        <w:rPr>
          <w:rFonts w:hint="eastAsia" w:eastAsia="宋体"/>
          <w:kern w:val="0"/>
          <w:sz w:val="24"/>
          <w:lang w:val="en-US" w:eastAsia="zh-CN"/>
        </w:rPr>
      </w:pPr>
    </w:p>
    <w:p>
      <w:pPr>
        <w:pStyle w:val="2"/>
        <w:numPr>
          <w:ilvl w:val="0"/>
          <w:numId w:val="0"/>
        </w:numPr>
        <w:spacing w:before="0" w:after="0" w:line="360" w:lineRule="auto"/>
        <w:ind w:leftChars="0"/>
        <w:rPr>
          <w:rFonts w:eastAsia="黑体"/>
          <w:b w:val="0"/>
          <w:bCs w:val="0"/>
          <w:kern w:val="0"/>
        </w:rPr>
      </w:pPr>
      <w:bookmarkStart w:id="3" w:name="_Toc109535189"/>
      <w:bookmarkStart w:id="4" w:name="_Toc14100079"/>
      <w:r>
        <w:rPr>
          <w:rFonts w:hint="eastAsia" w:eastAsia="黑体"/>
          <w:kern w:val="0"/>
          <w:lang w:val="en-US" w:eastAsia="zh-CN"/>
        </w:rPr>
        <w:t>二、</w:t>
      </w:r>
      <w:r>
        <w:rPr>
          <w:rFonts w:eastAsia="黑体"/>
          <w:kern w:val="0"/>
        </w:rPr>
        <w:t>钻机结构</w:t>
      </w:r>
      <w:bookmarkEnd w:id="3"/>
      <w:r>
        <w:rPr>
          <w:rFonts w:eastAsia="黑体"/>
          <w:kern w:val="0"/>
        </w:rPr>
        <w:t>简介</w:t>
      </w:r>
      <w:bookmarkEnd w:id="4"/>
    </w:p>
    <w:p>
      <w:pPr>
        <w:autoSpaceDE w:val="0"/>
        <w:autoSpaceDN w:val="0"/>
        <w:adjustRightInd w:val="0"/>
        <w:spacing w:line="360" w:lineRule="auto"/>
        <w:ind w:firstLine="420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该钻机为整体式布局，主要由主机、操纵台、泵站</w:t>
      </w:r>
      <w:r>
        <w:rPr>
          <w:rFonts w:hint="eastAsia"/>
          <w:kern w:val="0"/>
          <w:sz w:val="24"/>
          <w:szCs w:val="28"/>
        </w:rPr>
        <w:t>(一体泵/分体泵)</w:t>
      </w:r>
      <w:r>
        <w:rPr>
          <w:kern w:val="0"/>
          <w:sz w:val="24"/>
          <w:szCs w:val="28"/>
        </w:rPr>
        <w:t>、履带车体、稳固装置等</w:t>
      </w:r>
      <w:r>
        <w:rPr>
          <w:rFonts w:hint="eastAsia"/>
          <w:kern w:val="0"/>
          <w:sz w:val="24"/>
          <w:szCs w:val="28"/>
        </w:rPr>
        <w:t>五</w:t>
      </w:r>
      <w:r>
        <w:rPr>
          <w:kern w:val="0"/>
          <w:sz w:val="24"/>
          <w:szCs w:val="28"/>
        </w:rPr>
        <w:t>大部分组成，各部分之间用高压胶管和螺栓连接，结构紧凑，布局合理、性能可靠。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  <w:lang w:val="en-US" w:eastAsia="zh-CN"/>
        </w:rPr>
        <w:t>1、</w:t>
      </w:r>
      <w:r>
        <w:rPr>
          <w:kern w:val="0"/>
          <w:sz w:val="24"/>
          <w:szCs w:val="28"/>
        </w:rPr>
        <w:t>主机</w:t>
      </w: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宋体" w:hAnsi="宋体"/>
          <w:kern w:val="0"/>
          <w:sz w:val="24"/>
          <w:szCs w:val="28"/>
        </w:rPr>
      </w:pPr>
      <w:r>
        <w:rPr>
          <w:kern w:val="0"/>
          <w:sz w:val="24"/>
          <w:szCs w:val="28"/>
        </w:rPr>
        <w:t>　　主机)由回转器、给进装置</w:t>
      </w:r>
      <w:r>
        <w:rPr>
          <w:rFonts w:hint="eastAsia"/>
          <w:kern w:val="0"/>
          <w:sz w:val="24"/>
          <w:szCs w:val="28"/>
        </w:rPr>
        <w:t>、</w:t>
      </w:r>
      <w:r>
        <w:rPr>
          <w:kern w:val="0"/>
          <w:sz w:val="24"/>
          <w:szCs w:val="28"/>
        </w:rPr>
        <w:t>夹持器、</w:t>
      </w:r>
      <w:r>
        <w:rPr>
          <w:rFonts w:hint="eastAsia"/>
          <w:kern w:val="0"/>
          <w:sz w:val="24"/>
          <w:szCs w:val="28"/>
        </w:rPr>
        <w:t>调角装置</w:t>
      </w:r>
      <w:r>
        <w:rPr>
          <w:kern w:val="0"/>
          <w:sz w:val="24"/>
          <w:szCs w:val="28"/>
        </w:rPr>
        <w:t>、及</w:t>
      </w:r>
      <w:r>
        <w:rPr>
          <w:rFonts w:hint="eastAsia"/>
          <w:kern w:val="0"/>
          <w:sz w:val="24"/>
          <w:szCs w:val="28"/>
        </w:rPr>
        <w:t>升降稳固集成装置、回转盘</w:t>
      </w:r>
      <w:r>
        <w:rPr>
          <w:kern w:val="0"/>
          <w:sz w:val="24"/>
          <w:szCs w:val="28"/>
        </w:rPr>
        <w:t>组成。各部分之间装拆方便。</w:t>
      </w:r>
      <w:r>
        <w:rPr>
          <w:rFonts w:hint="eastAsia" w:ascii="宋体" w:hAnsi="宋体"/>
          <w:kern w:val="0"/>
          <w:sz w:val="24"/>
          <w:szCs w:val="28"/>
        </w:rPr>
        <w:t>主机通过回转支承与车体连接；并且可根据施工要求作水平方向转动用于调整不同的方位，由螺栓固定。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  <w:lang w:val="en-US" w:eastAsia="zh-CN"/>
        </w:rPr>
        <w:t>1</w:t>
      </w:r>
      <w:r>
        <w:rPr>
          <w:kern w:val="0"/>
          <w:sz w:val="24"/>
          <w:szCs w:val="28"/>
        </w:rPr>
        <w:t>.1. 回转器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　　回转器由斜轴式变量柱塞马达、齿轮减速器和胶筒式液压卡盘组成。马达经两级齿轮减速，带动主轴及液压卡盘实现钻具的回转。调节马达排量可以调节转速。回转器主轴为通孔式结构，通孔直径75mm，更换不同直径的卡瓦组可使用Φ50、Φ42mm的常规钻杆，钻杆的长度不受钻机本身结构尺寸的限制，回转器安装在给进机身的拖板上，借助给进油缸沿机身导轨往复运动，实现钻具的给进或起拔，机身刚度好，起下钻运行平稳。回转器具有侧向开合装置。液压卡盘采用液压夹紧、弹簧松开常开式结构，具有自动对中，安全可靠、卡紧力大等特点，它不但能保证正常钻进，还可用来升降钻具、强力起拔等（卡盘配用不同规格的钻杆、更换卡瓦时，用专用工具将卡瓦组的弹簧压缩放入胶筒内）。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 xml:space="preserve">1.2 夹持器  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　　夹持器采用碟形弹簧夹紧，油压松开的常闭式结构。可以防止起下钻具时因突然停电引起的跑钻事故。夹持器固定在给进装置机身的前端，用于夹持孔内钻具并可配合回转器实现机械拧卸钻杆。夹持器卡瓦靠左右两</w:t>
      </w:r>
      <w:r>
        <w:rPr>
          <w:rFonts w:hint="eastAsia"/>
          <w:kern w:val="0"/>
          <w:sz w:val="24"/>
          <w:szCs w:val="28"/>
        </w:rPr>
        <w:t>块挡板</w:t>
      </w:r>
      <w:r>
        <w:rPr>
          <w:kern w:val="0"/>
          <w:sz w:val="24"/>
          <w:szCs w:val="28"/>
        </w:rPr>
        <w:t>固定，圆周方向的固定靠卡瓦座上的平键。只要将左右两</w:t>
      </w:r>
      <w:r>
        <w:rPr>
          <w:rFonts w:hint="eastAsia"/>
          <w:kern w:val="0"/>
          <w:sz w:val="24"/>
          <w:szCs w:val="28"/>
        </w:rPr>
        <w:t>块挡板拆下</w:t>
      </w:r>
      <w:r>
        <w:rPr>
          <w:kern w:val="0"/>
          <w:sz w:val="24"/>
          <w:szCs w:val="28"/>
        </w:rPr>
        <w:t>，卡瓦就可以取出，夹持器通孔即可通过Φ108mm的岩心管。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1.3 给进装置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　　采用油缸直接推、拉带动拖板及回转器沿给进机身导轨前后移动。</w: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rPr>
          <w:rFonts w:hint="eastAsia"/>
          <w:kern w:val="0"/>
          <w:sz w:val="24"/>
          <w:szCs w:val="28"/>
        </w:rPr>
      </w:pPr>
      <w:r>
        <w:rPr>
          <w:kern w:val="0"/>
          <w:sz w:val="24"/>
          <w:szCs w:val="28"/>
        </w:rPr>
        <w:t>回转器与拖板之间采用类似于立轴钻机开箱式结构和联接方式。一边用销轴把拖板与回转器穿在一起，另一边用铰式螺栓把回转器压在拖板上，起下粗径钻具时，将螺栓松开，即可把回转器搬向销轴一侧，让开孔口。给进机身通过锁紧卡瓦固定在机架的前后立柱及支撑杆的横梁上。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1.4 回转盘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　　回转盘主要由固定盘、旋转盘、立柱、撑杆、横梁、回转支承、支撑油缸等组成；回转盘用于安装固定钻机的给进装置。给进装置在回转盘上可以调整安装，并可利用支撑油缸调整倾角，以满足各种倾角钻孔的需要，支撑杆采用二节式结构，钻进较小倾角钻孔时，取下上面一节加长杆，钻进较大倾角钻孔时，再接上加长杆。同时还可作钻机的方位调整。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2</w:t>
      </w:r>
      <w:r>
        <w:rPr>
          <w:rFonts w:hint="eastAsia"/>
          <w:kern w:val="0"/>
          <w:sz w:val="24"/>
          <w:szCs w:val="28"/>
          <w:lang w:eastAsia="zh-CN"/>
        </w:rPr>
        <w:t>、</w:t>
      </w:r>
      <w:r>
        <w:rPr>
          <w:kern w:val="0"/>
          <w:sz w:val="24"/>
          <w:szCs w:val="28"/>
        </w:rPr>
        <w:t xml:space="preserve"> 操纵台</w:t>
      </w:r>
    </w:p>
    <w:p>
      <w:pPr>
        <w:pStyle w:val="5"/>
        <w:spacing w:before="0" w:beforeLines="0" w:after="0" w:afterLines="0" w:line="360" w:lineRule="auto"/>
        <w:rPr>
          <w:rFonts w:eastAsia="宋体"/>
          <w:color w:val="auto"/>
        </w:rPr>
      </w:pPr>
      <w:r>
        <w:rPr>
          <w:color w:val="auto"/>
        </w:rPr>
        <w:t>　　</w:t>
      </w:r>
      <w:r>
        <w:rPr>
          <w:rFonts w:eastAsia="宋体"/>
          <w:color w:val="auto"/>
        </w:rPr>
        <w:t>操纵台是钻机的控制中心，分为主操纵台、钻机行走操纵台和副操纵台三部分，由多种液压控制阀、压力表及管件组成。主操纵台在钻机钻进时使用，设在履带车体后方</w:t>
      </w:r>
      <w:r>
        <w:rPr>
          <w:rFonts w:hint="eastAsia" w:eastAsia="宋体"/>
          <w:color w:val="auto"/>
        </w:rPr>
        <w:t>右</w:t>
      </w:r>
      <w:r>
        <w:rPr>
          <w:rFonts w:eastAsia="宋体"/>
          <w:color w:val="auto"/>
        </w:rPr>
        <w:t>侧，操作时远离孔口，保障操作者的安全，并方便观察孔口及钻进情况。钻机行走操纵台负责钻机行走时的操控，设在履带车体后方中间位置，符合操作及驾驶习惯。副操纵台位于履带车体后</w:t>
      </w:r>
      <w:r>
        <w:rPr>
          <w:rFonts w:hint="eastAsia" w:eastAsia="宋体"/>
          <w:color w:val="auto"/>
        </w:rPr>
        <w:t>下方</w:t>
      </w:r>
      <w:r>
        <w:rPr>
          <w:rFonts w:eastAsia="宋体"/>
          <w:color w:val="auto"/>
        </w:rPr>
        <w:t>，用于车体的稳固及钻孔倾角的调整。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主操纵台上设有马达</w:t>
      </w:r>
      <w:r>
        <w:rPr>
          <w:rFonts w:hint="eastAsia"/>
          <w:kern w:val="0"/>
          <w:sz w:val="24"/>
          <w:szCs w:val="28"/>
        </w:rPr>
        <w:t>正反</w:t>
      </w:r>
      <w:r>
        <w:rPr>
          <w:kern w:val="0"/>
          <w:sz w:val="24"/>
          <w:szCs w:val="28"/>
        </w:rPr>
        <w:t>转、</w:t>
      </w:r>
      <w:r>
        <w:rPr>
          <w:rFonts w:hint="eastAsia"/>
          <w:kern w:val="0"/>
          <w:sz w:val="24"/>
          <w:szCs w:val="28"/>
        </w:rPr>
        <w:t>行走转换阀，给进起拔阀杆</w:t>
      </w:r>
      <w:r>
        <w:rPr>
          <w:kern w:val="0"/>
          <w:sz w:val="24"/>
          <w:szCs w:val="28"/>
        </w:rPr>
        <w:t>、</w:t>
      </w:r>
      <w:r>
        <w:rPr>
          <w:rFonts w:hint="eastAsia"/>
          <w:kern w:val="0"/>
          <w:sz w:val="24"/>
          <w:szCs w:val="28"/>
        </w:rPr>
        <w:t>起下钻</w:t>
      </w:r>
      <w:r>
        <w:rPr>
          <w:kern w:val="0"/>
          <w:sz w:val="24"/>
          <w:szCs w:val="28"/>
        </w:rPr>
        <w:t>功能转换</w:t>
      </w:r>
      <w:r>
        <w:rPr>
          <w:rFonts w:hint="eastAsia"/>
          <w:kern w:val="0"/>
          <w:sz w:val="24"/>
          <w:szCs w:val="28"/>
        </w:rPr>
        <w:t>阀杆</w:t>
      </w:r>
      <w:r>
        <w:rPr>
          <w:kern w:val="0"/>
          <w:sz w:val="24"/>
          <w:szCs w:val="28"/>
        </w:rPr>
        <w:t>和Ⅱ泵功能转换</w:t>
      </w:r>
      <w:r>
        <w:rPr>
          <w:rFonts w:hint="eastAsia"/>
          <w:kern w:val="0"/>
          <w:sz w:val="24"/>
          <w:szCs w:val="28"/>
        </w:rPr>
        <w:t>阀（二位三通阀），</w:t>
      </w:r>
      <w:r>
        <w:rPr>
          <w:kern w:val="0"/>
          <w:sz w:val="24"/>
          <w:szCs w:val="28"/>
        </w:rPr>
        <w:t>溢流阀</w:t>
      </w:r>
      <w:r>
        <w:rPr>
          <w:rFonts w:hint="eastAsia"/>
          <w:kern w:val="0"/>
          <w:sz w:val="24"/>
          <w:szCs w:val="28"/>
        </w:rPr>
        <w:t>1件，正反转节流截止阀1件，给进起拔节流截止阀1件，</w:t>
      </w:r>
      <w:r>
        <w:rPr>
          <w:kern w:val="0"/>
          <w:sz w:val="24"/>
          <w:szCs w:val="28"/>
        </w:rPr>
        <w:t>以及主</w:t>
      </w:r>
      <w:r>
        <w:rPr>
          <w:rFonts w:hint="eastAsia"/>
          <w:kern w:val="0"/>
          <w:sz w:val="24"/>
          <w:szCs w:val="28"/>
        </w:rPr>
        <w:t>、副</w:t>
      </w:r>
      <w:r>
        <w:rPr>
          <w:kern w:val="0"/>
          <w:sz w:val="24"/>
          <w:szCs w:val="28"/>
        </w:rPr>
        <w:t>泵系统压力表</w:t>
      </w:r>
      <w:r>
        <w:rPr>
          <w:rFonts w:hint="eastAsia"/>
          <w:kern w:val="0"/>
          <w:sz w:val="24"/>
          <w:szCs w:val="28"/>
        </w:rPr>
        <w:t>、</w:t>
      </w:r>
      <w:r>
        <w:rPr>
          <w:kern w:val="0"/>
          <w:sz w:val="24"/>
          <w:szCs w:val="28"/>
        </w:rPr>
        <w:t>回油压力表、给进</w:t>
      </w:r>
      <w:r>
        <w:rPr>
          <w:rFonts w:hint="eastAsia"/>
          <w:kern w:val="0"/>
          <w:sz w:val="24"/>
          <w:szCs w:val="28"/>
        </w:rPr>
        <w:t>、</w:t>
      </w:r>
      <w:r>
        <w:rPr>
          <w:kern w:val="0"/>
          <w:sz w:val="24"/>
          <w:szCs w:val="28"/>
        </w:rPr>
        <w:t>起拔压力表</w:t>
      </w:r>
      <w:r>
        <w:rPr>
          <w:rFonts w:hint="eastAsia"/>
          <w:kern w:val="0"/>
          <w:sz w:val="24"/>
          <w:szCs w:val="28"/>
        </w:rPr>
        <w:t>共五</w:t>
      </w:r>
      <w:r>
        <w:rPr>
          <w:kern w:val="0"/>
          <w:sz w:val="24"/>
          <w:szCs w:val="28"/>
        </w:rPr>
        <w:t>块压力表。</w:t>
      </w:r>
      <w:r>
        <w:rPr>
          <w:rFonts w:hint="eastAsia"/>
          <w:kern w:val="0"/>
          <w:sz w:val="24"/>
          <w:szCs w:val="28"/>
        </w:rPr>
        <w:t>主操作台、行走阀、溢流阀板均配有DL15的安全阀</w:t>
      </w:r>
      <w:r>
        <w:rPr>
          <w:kern w:val="0"/>
          <w:sz w:val="24"/>
          <w:szCs w:val="28"/>
        </w:rPr>
        <w:t>，</w:t>
      </w:r>
      <w:r>
        <w:rPr>
          <w:rFonts w:hint="eastAsia"/>
          <w:kern w:val="0"/>
          <w:sz w:val="24"/>
          <w:szCs w:val="28"/>
        </w:rPr>
        <w:t>副操作阀配有DL20的安全阀。其中</w:t>
      </w:r>
      <w:r>
        <w:rPr>
          <w:kern w:val="0"/>
          <w:sz w:val="24"/>
          <w:szCs w:val="28"/>
        </w:rPr>
        <w:t>Ⅱ泵功能转换</w:t>
      </w:r>
      <w:r>
        <w:rPr>
          <w:rFonts w:hint="eastAsia"/>
          <w:kern w:val="0"/>
          <w:sz w:val="24"/>
          <w:szCs w:val="28"/>
        </w:rPr>
        <w:t>阀（二位三通阀）连接主操作台和副操作台。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钻机行走操纵台由主操纵台分油供给高压油</w:t>
      </w:r>
      <w:bookmarkStart w:id="9" w:name="_GoBack"/>
      <w:bookmarkEnd w:id="9"/>
      <w:r>
        <w:rPr>
          <w:kern w:val="0"/>
          <w:sz w:val="24"/>
          <w:szCs w:val="28"/>
        </w:rPr>
        <w:t>工作，设有两个履带行走操作手把，分别控制左右履带片的前进与后退，并可配合实现左右拐弯。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/>
          <w:kern w:val="0"/>
          <w:sz w:val="24"/>
          <w:szCs w:val="28"/>
        </w:rPr>
      </w:pPr>
      <w:r>
        <w:rPr>
          <w:kern w:val="0"/>
          <w:sz w:val="24"/>
          <w:szCs w:val="28"/>
        </w:rPr>
        <w:t>副操纵台有一个</w:t>
      </w:r>
      <w:r>
        <w:rPr>
          <w:rFonts w:hint="eastAsia"/>
          <w:kern w:val="0"/>
          <w:sz w:val="24"/>
          <w:szCs w:val="28"/>
        </w:rPr>
        <w:t>五</w:t>
      </w:r>
      <w:r>
        <w:rPr>
          <w:kern w:val="0"/>
          <w:sz w:val="24"/>
          <w:szCs w:val="28"/>
        </w:rPr>
        <w:t xml:space="preserve">联组合操纵阀，其中一联控制机身调角油缸和前顶油缸，其余四联控制车身四角稳固装置油缸的伸缩，实现钻机的稳固和钻进倾角的辅助调整。 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3</w:t>
      </w:r>
      <w:r>
        <w:rPr>
          <w:rFonts w:hint="eastAsia"/>
          <w:kern w:val="0"/>
          <w:sz w:val="24"/>
          <w:szCs w:val="28"/>
          <w:lang w:eastAsia="zh-CN"/>
        </w:rPr>
        <w:t>、</w:t>
      </w:r>
      <w:r>
        <w:rPr>
          <w:kern w:val="0"/>
          <w:sz w:val="24"/>
          <w:szCs w:val="28"/>
        </w:rPr>
        <w:t xml:space="preserve"> 泵站</w:t>
      </w:r>
    </w:p>
    <w:p>
      <w:pPr>
        <w:autoSpaceDE w:val="0"/>
        <w:autoSpaceDN w:val="0"/>
        <w:adjustRightInd w:val="0"/>
        <w:snapToGrid w:val="0"/>
        <w:spacing w:before="50" w:after="50" w:line="400" w:lineRule="exact"/>
        <w:ind w:firstLine="480" w:firstLineChars="200"/>
        <w:jc w:val="left"/>
        <w:rPr>
          <w:rFonts w:hint="eastAsia"/>
          <w:kern w:val="0"/>
          <w:sz w:val="24"/>
        </w:rPr>
      </w:pPr>
      <w:r>
        <w:rPr>
          <w:kern w:val="0"/>
          <w:sz w:val="24"/>
        </w:rPr>
        <w:t>泵站是钻机的动力源。</w:t>
      </w:r>
    </w:p>
    <w:p>
      <w:pPr>
        <w:autoSpaceDE w:val="0"/>
        <w:autoSpaceDN w:val="0"/>
        <w:adjustRightInd w:val="0"/>
        <w:snapToGrid w:val="0"/>
        <w:spacing w:before="50" w:after="50" w:line="400" w:lineRule="exact"/>
        <w:ind w:firstLine="480" w:firstLineChars="20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一体泵配置</w:t>
      </w:r>
      <w:r>
        <w:rPr>
          <w:kern w:val="0"/>
          <w:sz w:val="24"/>
        </w:rPr>
        <w:t>由隔爆型电动机、</w:t>
      </w:r>
      <w:r>
        <w:rPr>
          <w:rFonts w:hint="eastAsia"/>
          <w:kern w:val="0"/>
          <w:sz w:val="24"/>
        </w:rPr>
        <w:t>CBF50/10齿轮串泵、</w:t>
      </w:r>
      <w:r>
        <w:rPr>
          <w:kern w:val="0"/>
          <w:sz w:val="24"/>
        </w:rPr>
        <w:t>油箱、</w:t>
      </w:r>
      <w:r>
        <w:rPr>
          <w:rFonts w:hint="eastAsia"/>
          <w:kern w:val="0"/>
          <w:sz w:val="24"/>
        </w:rPr>
        <w:t>板式</w:t>
      </w:r>
      <w:r>
        <w:rPr>
          <w:kern w:val="0"/>
          <w:sz w:val="24"/>
        </w:rPr>
        <w:t>冷却器、滤油器等部件组成。电动机通过弹性联轴器分别带动主、副油泵工作，从油箱吸油并排出高压油，经操纵台的控制和调节使钻机的各执行机构按要求工作。</w:t>
      </w:r>
    </w:p>
    <w:p>
      <w:pPr>
        <w:autoSpaceDE w:val="0"/>
        <w:autoSpaceDN w:val="0"/>
        <w:adjustRightInd w:val="0"/>
        <w:snapToGrid w:val="0"/>
        <w:spacing w:before="50" w:after="50" w:line="400" w:lineRule="exact"/>
        <w:ind w:firstLine="480" w:firstLineChars="200"/>
        <w:jc w:val="left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分体泵配置</w:t>
      </w:r>
      <w:r>
        <w:rPr>
          <w:rFonts w:hint="eastAsia"/>
          <w:color w:val="000000"/>
          <w:kern w:val="0"/>
          <w:sz w:val="24"/>
          <w:szCs w:val="28"/>
        </w:rPr>
        <w:t>由防爆电动机、主油泵、副油泵、油箱、冷却器、滤油器、底座等部件组成。电动机通过弹性联轴器带动油泵工作，从油箱吸油并排出高压油，经操纵台驱动钻 机的各执行机构工作。</w:t>
      </w:r>
      <w:r>
        <w:rPr>
          <w:color w:val="000000"/>
          <w:kern w:val="0"/>
          <w:sz w:val="24"/>
          <w:szCs w:val="28"/>
        </w:rPr>
        <w:t>油泵变量手</w:t>
      </w:r>
      <w:r>
        <w:rPr>
          <w:rFonts w:hint="eastAsia"/>
          <w:color w:val="000000"/>
          <w:kern w:val="0"/>
          <w:sz w:val="24"/>
          <w:szCs w:val="28"/>
        </w:rPr>
        <w:t>轮</w:t>
      </w:r>
      <w:r>
        <w:rPr>
          <w:color w:val="000000"/>
          <w:kern w:val="0"/>
          <w:sz w:val="24"/>
          <w:szCs w:val="28"/>
        </w:rPr>
        <w:t>位于油泵上，用以改变油泵排量达到对</w:t>
      </w:r>
      <w:r>
        <w:rPr>
          <w:rFonts w:hint="eastAsia"/>
          <w:color w:val="000000"/>
          <w:kern w:val="0"/>
          <w:sz w:val="24"/>
          <w:szCs w:val="28"/>
        </w:rPr>
        <w:t>主机</w:t>
      </w:r>
      <w:r>
        <w:rPr>
          <w:color w:val="000000"/>
          <w:kern w:val="0"/>
          <w:sz w:val="24"/>
          <w:szCs w:val="28"/>
        </w:rPr>
        <w:t>回转及给进速度的无级调速，调整时注意观察。</w:t>
      </w:r>
    </w:p>
    <w:p>
      <w:pPr>
        <w:autoSpaceDE w:val="0"/>
        <w:autoSpaceDN w:val="0"/>
        <w:adjustRightInd w:val="0"/>
        <w:snapToGrid w:val="0"/>
        <w:spacing w:before="50" w:after="50" w:line="400" w:lineRule="exact"/>
        <w:ind w:firstLine="480" w:firstLineChars="200"/>
        <w:jc w:val="left"/>
        <w:rPr>
          <w:rFonts w:hint="eastAsia"/>
          <w:kern w:val="0"/>
          <w:szCs w:val="28"/>
        </w:rPr>
      </w:pPr>
      <w:r>
        <w:rPr>
          <w:kern w:val="0"/>
          <w:sz w:val="24"/>
        </w:rPr>
        <w:t>油箱置于油泵的侧面，以利于油泵吸油。在油箱侧面油泵的吸油管上设有截止阀，更换油泵时将其关闭（手把垂直位），以免油液漏出，而在正常工作时始终处于打开位置（手把竖直位）。为保证液压系统正常工作，在泵站上设有多种保护装置，如：吸油滤油器、回油滤油器、冷却器、空气滤清器、油温计、油位指示计、磁铁等。通过空气滤清器的滤网加油，可避免脏物进入油箱。打开油箱上盖，可清洗油箱或取出吸油滤油器进行清洗。为保证钻机连续工作时油箱内的液压油温度不超过60</w:t>
      </w:r>
      <w:r>
        <w:rPr>
          <w:b/>
          <w:kern w:val="0"/>
          <w:sz w:val="24"/>
        </w:rPr>
        <w:t>℃</w:t>
      </w:r>
      <w:r>
        <w:rPr>
          <w:kern w:val="0"/>
          <w:sz w:val="24"/>
        </w:rPr>
        <w:t>，通过冷却器使液压油降温。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eastAsia="黑体"/>
          <w:kern w:val="0"/>
          <w:sz w:val="24"/>
          <w:szCs w:val="28"/>
        </w:rPr>
      </w:pPr>
      <w:r>
        <w:rPr>
          <w:rFonts w:eastAsia="黑体"/>
          <w:kern w:val="0"/>
          <w:sz w:val="24"/>
          <w:szCs w:val="28"/>
        </w:rPr>
        <w:t>注意：a. 为避免脏物进入油箱污染液压油，必须通过空气滤清器的滤网加入符合标准的液压油；</w:t>
      </w:r>
    </w:p>
    <w:p>
      <w:pPr>
        <w:autoSpaceDE w:val="0"/>
        <w:autoSpaceDN w:val="0"/>
        <w:adjustRightInd w:val="0"/>
        <w:spacing w:line="360" w:lineRule="auto"/>
        <w:ind w:firstLine="720"/>
        <w:jc w:val="left"/>
        <w:rPr>
          <w:rFonts w:eastAsia="黑体"/>
          <w:kern w:val="0"/>
          <w:sz w:val="24"/>
          <w:szCs w:val="28"/>
        </w:rPr>
      </w:pPr>
      <w:r>
        <w:rPr>
          <w:rFonts w:eastAsia="黑体"/>
          <w:kern w:val="0"/>
          <w:sz w:val="24"/>
          <w:szCs w:val="28"/>
        </w:rPr>
        <w:t>b.  为保证进油顺畅，应定期清洗油箱和吸油滤油器；</w:t>
      </w:r>
    </w:p>
    <w:p>
      <w:pPr>
        <w:autoSpaceDE w:val="0"/>
        <w:autoSpaceDN w:val="0"/>
        <w:adjustRightInd w:val="0"/>
        <w:spacing w:line="360" w:lineRule="auto"/>
        <w:ind w:left="1289" w:leftChars="350" w:hanging="554" w:hangingChars="231"/>
        <w:jc w:val="left"/>
        <w:rPr>
          <w:rFonts w:eastAsia="黑体"/>
          <w:kern w:val="0"/>
          <w:sz w:val="24"/>
          <w:szCs w:val="28"/>
        </w:rPr>
      </w:pPr>
      <w:r>
        <w:rPr>
          <w:rFonts w:eastAsia="黑体"/>
          <w:kern w:val="0"/>
          <w:sz w:val="24"/>
          <w:szCs w:val="28"/>
        </w:rPr>
        <w:t>c.  为保证钻机连续工作时油箱内的液压油温度不超过60℃，应通过冷却器（见附图）使液压油降温；</w:t>
      </w:r>
    </w:p>
    <w:p>
      <w:pPr>
        <w:autoSpaceDE w:val="0"/>
        <w:autoSpaceDN w:val="0"/>
        <w:adjustRightInd w:val="0"/>
        <w:spacing w:line="360" w:lineRule="auto"/>
        <w:ind w:firstLine="720"/>
        <w:rPr>
          <w:rFonts w:eastAsia="黑体"/>
          <w:kern w:val="0"/>
          <w:sz w:val="24"/>
          <w:szCs w:val="28"/>
        </w:rPr>
      </w:pPr>
      <w:r>
        <w:rPr>
          <w:rFonts w:eastAsia="黑体"/>
          <w:kern w:val="0"/>
          <w:sz w:val="24"/>
          <w:szCs w:val="28"/>
        </w:rPr>
        <w:t>d.  冷却器的冷却水压力不得超过3MPa；</w:t>
      </w:r>
    </w:p>
    <w:p>
      <w:pPr>
        <w:autoSpaceDE w:val="0"/>
        <w:autoSpaceDN w:val="0"/>
        <w:adjustRightInd w:val="0"/>
        <w:spacing w:line="360" w:lineRule="auto"/>
        <w:ind w:firstLine="720"/>
        <w:rPr>
          <w:rFonts w:eastAsia="黑体"/>
          <w:kern w:val="0"/>
          <w:sz w:val="24"/>
          <w:szCs w:val="28"/>
        </w:rPr>
      </w:pPr>
      <w:r>
        <w:rPr>
          <w:rFonts w:eastAsia="黑体"/>
          <w:kern w:val="0"/>
          <w:sz w:val="24"/>
          <w:szCs w:val="28"/>
        </w:rPr>
        <w:t>e.  当冷却器的出水不畅时，应对冷却器进行清洗。</w:t>
      </w:r>
    </w:p>
    <w:p>
      <w:pPr>
        <w:autoSpaceDE w:val="0"/>
        <w:autoSpaceDN w:val="0"/>
        <w:adjustRightInd w:val="0"/>
        <w:spacing w:line="360" w:lineRule="auto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 xml:space="preserve">4 </w:t>
      </w:r>
      <w:r>
        <w:rPr>
          <w:rFonts w:hint="eastAsia"/>
          <w:kern w:val="0"/>
          <w:sz w:val="24"/>
          <w:szCs w:val="28"/>
          <w:lang w:eastAsia="zh-CN"/>
        </w:rPr>
        <w:t>、</w:t>
      </w:r>
      <w:r>
        <w:rPr>
          <w:kern w:val="0"/>
          <w:sz w:val="24"/>
          <w:szCs w:val="28"/>
        </w:rPr>
        <w:t>履带车体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履带车体由履带总成、车体等部分组成。履带总成选用钢制履带片，耐磨、强度高。车体固接在固定连接左右两片履带的横梁上，用来固定安装主机、泵站和操纵台等部件。</w:t>
      </w:r>
    </w:p>
    <w:p>
      <w:pPr>
        <w:autoSpaceDE w:val="0"/>
        <w:autoSpaceDN w:val="0"/>
        <w:adjustRightInd w:val="0"/>
        <w:spacing w:line="360" w:lineRule="auto"/>
        <w:ind w:left="-496" w:leftChars="-236" w:firstLine="480" w:firstLineChars="200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5</w:t>
      </w:r>
      <w:r>
        <w:rPr>
          <w:rFonts w:hint="eastAsia"/>
          <w:kern w:val="0"/>
          <w:sz w:val="24"/>
          <w:szCs w:val="28"/>
          <w:lang w:eastAsia="zh-CN"/>
        </w:rPr>
        <w:t>、</w:t>
      </w:r>
      <w:r>
        <w:rPr>
          <w:kern w:val="0"/>
          <w:sz w:val="24"/>
          <w:szCs w:val="28"/>
        </w:rPr>
        <w:t xml:space="preserve"> 稳固装置</w:t>
      </w:r>
    </w:p>
    <w:p>
      <w:pPr>
        <w:autoSpaceDE w:val="0"/>
        <w:autoSpaceDN w:val="0"/>
        <w:adjustRightInd w:val="0"/>
        <w:spacing w:line="360" w:lineRule="auto"/>
        <w:ind w:left="-1" w:leftChars="-350" w:hanging="734" w:hangingChars="306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 xml:space="preserve">           稳固装置主要由上下接地装置、伸缩杆和稳固调角油缸等组成。稳固调角油缸设在车体四角位置，单独动作，车体稳固、机身调角方便可靠，适应性强。</w:t>
      </w:r>
      <w:r>
        <w:rPr>
          <w:rFonts w:hint="eastAsia"/>
          <w:kern w:val="0"/>
          <w:sz w:val="24"/>
          <w:szCs w:val="28"/>
        </w:rPr>
        <w:t>开钻前需重新稳固油缸，稳固时：必须先稳固4根下顶油缸，再稳固立柱2根上顶油缸；设备停止使用时，必须松开上稳固油缸（不带负荷），稳固阀之溢流阀调定压力为10MPa，现场施工人员不得任意调节溢流阀；钻机稳固时，应先操纵下稳固油缸，调平后，再操作上稳固油缸，顶紧即可,严禁超调。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综上所述钻机有以下特点：</w:t>
      </w:r>
    </w:p>
    <w:p>
      <w:pPr>
        <w:autoSpaceDE w:val="0"/>
        <w:autoSpaceDN w:val="0"/>
        <w:adjustRightInd w:val="0"/>
        <w:spacing w:line="360" w:lineRule="auto"/>
        <w:ind w:left="840" w:hanging="840" w:hangingChars="350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　　a.  机械化拧卸钻具，可减轻工人劳动强度，提高工作效率。夹持器卡瓦可方便地取出，扩大其通孔直径，便于起下粗径钻具。</w:t>
      </w:r>
    </w:p>
    <w:p>
      <w:pPr>
        <w:autoSpaceDE w:val="0"/>
        <w:autoSpaceDN w:val="0"/>
        <w:adjustRightInd w:val="0"/>
        <w:spacing w:line="360" w:lineRule="auto"/>
        <w:ind w:left="720" w:hanging="720" w:hangingChars="300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　　b. 单油缸直接给进与起拔钻具，结构简单，安全可靠，给进、起拔能力大，提高了钻机处理事故的能力。</w:t>
      </w:r>
    </w:p>
    <w:p>
      <w:pPr>
        <w:autoSpaceDE w:val="0"/>
        <w:autoSpaceDN w:val="0"/>
        <w:adjustRightInd w:val="0"/>
        <w:spacing w:line="360" w:lineRule="auto"/>
        <w:ind w:left="839" w:leftChars="228" w:hanging="360" w:hangingChars="150"/>
        <w:jc w:val="left"/>
        <w:rPr>
          <w:rFonts w:hint="eastAsia"/>
          <w:kern w:val="0"/>
          <w:sz w:val="24"/>
          <w:szCs w:val="28"/>
        </w:rPr>
      </w:pPr>
      <w:r>
        <w:rPr>
          <w:kern w:val="0"/>
          <w:sz w:val="24"/>
          <w:szCs w:val="28"/>
        </w:rPr>
        <w:t>c. 回转器通孔直径大，更换不同直径的卡瓦可适用不同直径的钻杆，钻杆的长度不受钻机本身结构尺寸的限制。</w: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d. 用支撑油缸调整机身角度及方位角方便省力，安全可靠。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　　e. 通过操纵台进行集中操作，人员可远离孔口一定距离，有利于人身安全。</w:t>
      </w:r>
    </w:p>
    <w:p>
      <w:pPr>
        <w:autoSpaceDE w:val="0"/>
        <w:autoSpaceDN w:val="0"/>
        <w:adjustRightInd w:val="0"/>
        <w:spacing w:line="360" w:lineRule="auto"/>
        <w:ind w:left="720" w:hanging="720" w:hangingChars="300"/>
        <w:jc w:val="left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　　f. 液压系统保护装置完备，提高了钻机工作的可靠性，主要液压元件采用国产先进定型产品，性能稳定可靠，通用性强。</w:t>
      </w:r>
    </w:p>
    <w:p>
      <w:pPr>
        <w:pStyle w:val="2"/>
        <w:numPr>
          <w:ilvl w:val="0"/>
          <w:numId w:val="0"/>
        </w:numPr>
        <w:spacing w:before="0" w:after="0" w:line="360" w:lineRule="auto"/>
        <w:ind w:leftChars="0"/>
        <w:rPr>
          <w:rFonts w:hint="eastAsia" w:ascii="宋体" w:hAnsi="宋体" w:eastAsia="宋体" w:cs="宋体"/>
          <w:b w:val="0"/>
          <w:bCs w:val="0"/>
          <w:kern w:val="0"/>
        </w:rPr>
      </w:pPr>
      <w:bookmarkStart w:id="5" w:name="_Toc109535190"/>
      <w:bookmarkStart w:id="6" w:name="_Toc14100080"/>
      <w:r>
        <w:rPr>
          <w:rFonts w:hint="eastAsia" w:ascii="宋体" w:hAnsi="宋体" w:eastAsia="宋体" w:cs="宋体"/>
          <w:kern w:val="0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</w:rPr>
        <w:t>液压系统工作原理</w:t>
      </w:r>
      <w:bookmarkEnd w:id="5"/>
      <w:bookmarkEnd w:id="6"/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kern w:val="0"/>
          <w:sz w:val="24"/>
          <w:szCs w:val="28"/>
        </w:rPr>
        <w:t>　　</w:t>
      </w:r>
      <w:r>
        <w:rPr>
          <w:rFonts w:hint="eastAsia" w:ascii="宋体" w:hAnsi="宋体" w:eastAsia="宋体" w:cs="宋体"/>
          <w:kern w:val="0"/>
          <w:sz w:val="24"/>
          <w:szCs w:val="24"/>
        </w:rPr>
        <w:t>钻机采用回转和给进分别供油的双泵开式循环液压系统，其工作原理如下：电动机启动后，主油泵经滤油器截止阀吸油，副油泵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经滤油器吸油，输出的高压油进入操纵台的三位六通手动多路换向阀，多路换向阀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由三联组成，左边一联称回转阀，控制油马达的正转、反转和停止；中间一联称分油阀，控制行走阀)和组合阀的供油；右边一联称给进起拔阀，控制给进油缸的前进、后退和停止；同时和起下钻转换阀联合控制液压卡盘和夹持器的夹紧、松开及同时夹紧。三联阀都处于中位时，主、副油泵均卸荷，油马达 和油缸处于浮动状态。操作回转阀，主油泵高压油全部进入回转油路。副油泵的高压油单独控制给进。停止回转，操作起落阀或给进起拔阀时，主、副油泵油液合流。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为防止系统过载，多路换向阀内设有主油泵溢流安全阀，由压力表来监视，开启压力调定为21MPa。副油泵也设有安全阀，其开启压力调定为15MPa。起落阀两端设有过载阀，开启压力调定为22MPa，使用时不得再进行调整，以防损坏机件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总回油经回油滤油器和冷却器回到油箱，压力表可以反映出回油滤油器的脏污程度。其它的泄漏回油直接回到油箱。</w:t>
      </w:r>
    </w:p>
    <w:p>
      <w:pPr>
        <w:autoSpaceDE w:val="0"/>
        <w:autoSpaceDN w:val="0"/>
        <w:adjustRightInd w:val="0"/>
        <w:spacing w:line="360" w:lineRule="auto"/>
        <w:ind w:left="720" w:hanging="720" w:hanging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回转油路中串联一个单向节流阀)，可以在马达正转时人为地提高系统工作压力，以克服施工上斜孔时，给进力大而卡盘打滑的现象。通过单向阀组（在油路板内），可在油马达回转时，总向液压卡盘供油，使卡盘夹紧。在液压卡盘的前方设有精滤油器，以保护主轴及配油套。回转速度通过操作马达的变速手轮来实现。</w:t>
      </w:r>
    </w:p>
    <w:p>
      <w:pPr>
        <w:pStyle w:val="2"/>
        <w:spacing w:before="240" w:beforeLines="100" w:after="0" w:line="360" w:lineRule="auto"/>
        <w:rPr>
          <w:rFonts w:eastAsia="黑体"/>
          <w:b w:val="0"/>
          <w:bCs w:val="0"/>
          <w:kern w:val="0"/>
          <w:sz w:val="24"/>
          <w:szCs w:val="24"/>
        </w:rPr>
      </w:pPr>
      <w:bookmarkStart w:id="7" w:name="_Toc14100085"/>
      <w:bookmarkStart w:id="8" w:name="_Toc109535196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cs="宋体"/>
          <w:kern w:val="0"/>
          <w:sz w:val="24"/>
          <w:szCs w:val="24"/>
        </w:rPr>
        <w:t>产品的成套性</w:t>
      </w:r>
      <w:bookmarkEnd w:id="7"/>
      <w:bookmarkEnd w:id="8"/>
    </w:p>
    <w:p>
      <w:pPr>
        <w:autoSpaceDE w:val="0"/>
        <w:autoSpaceDN w:val="0"/>
        <w:adjustRightInd w:val="0"/>
        <w:spacing w:before="100" w:beforeAutospacing="1" w:line="360" w:lineRule="auto"/>
        <w:jc w:val="center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表</w:t>
      </w:r>
      <w:r>
        <w:rPr>
          <w:rFonts w:hint="eastAsia"/>
          <w:kern w:val="0"/>
          <w:sz w:val="24"/>
          <w:szCs w:val="28"/>
          <w:lang w:val="en-US" w:eastAsia="zh-CN"/>
        </w:rPr>
        <w:t>1</w:t>
      </w:r>
      <w:r>
        <w:rPr>
          <w:kern w:val="0"/>
          <w:sz w:val="24"/>
          <w:szCs w:val="28"/>
        </w:rPr>
        <w:t>-2 随机技术文件清单</w:t>
      </w:r>
    </w:p>
    <w:tbl>
      <w:tblPr>
        <w:tblStyle w:val="7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569"/>
        <w:gridCol w:w="856"/>
        <w:gridCol w:w="2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序号</w:t>
            </w:r>
          </w:p>
        </w:tc>
        <w:tc>
          <w:tcPr>
            <w:tcW w:w="456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文   件  名  称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份数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 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456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产品出厂检验合格证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456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装箱单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456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使用说明书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456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装配图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1套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120" w:beforeLines="50" w:line="360" w:lineRule="auto"/>
        <w:jc w:val="center"/>
        <w:rPr>
          <w:kern w:val="0"/>
          <w:sz w:val="24"/>
          <w:szCs w:val="28"/>
        </w:rPr>
      </w:pPr>
      <w:r>
        <w:rPr>
          <w:kern w:val="0"/>
          <w:sz w:val="24"/>
          <w:szCs w:val="28"/>
        </w:rPr>
        <w:t>表</w:t>
      </w:r>
      <w:r>
        <w:rPr>
          <w:rFonts w:hint="eastAsia"/>
          <w:kern w:val="0"/>
          <w:sz w:val="24"/>
          <w:szCs w:val="28"/>
          <w:lang w:val="en-US" w:eastAsia="zh-CN"/>
        </w:rPr>
        <w:t>1</w:t>
      </w:r>
      <w:r>
        <w:rPr>
          <w:kern w:val="0"/>
          <w:sz w:val="24"/>
          <w:szCs w:val="28"/>
        </w:rPr>
        <w:t>-3   随机工具表</w:t>
      </w:r>
    </w:p>
    <w:tbl>
      <w:tblPr>
        <w:tblStyle w:val="7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543"/>
        <w:gridCol w:w="850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4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序号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   具   名   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份数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 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4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活搬手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1把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4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呆搬手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4件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4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改锥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2个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4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内六方搬手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1套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4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卡盘卡瓦装配专用工具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1个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4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454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配油套油堵装配专用工具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1个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8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配套钻杆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φ65mm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200m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配套泥浆泵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1台。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各种规格的金刚石钻头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硬度系数f≥13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φ75mm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5个；φ90mm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2个；φ110mm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2个；φ130mm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2个；φ150mm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2个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。）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配套侧试供水接头 2个。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链钳    2把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管钳    2把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900mm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资料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>
      <w:pPr>
        <w:spacing w:line="50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、整机：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整机必须具有国家及相关行业部门规定的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产品合格证、出厂试验合格证书（电气试验详细参数等）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煤矿安全标志证、出厂检验报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（都带单位红章）、使用说明书、原理图各四份，电子版说明书及原理图一份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spacing w:line="50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、电机等附件：防爆合格证、煤矿安全标志证、“3C”认证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证书，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出厂检验报告、产品合格证 、（都带单位红章）使用说明书。</w:t>
      </w:r>
    </w:p>
    <w:p>
      <w:pPr>
        <w:spacing w:line="50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、高压胶管等： 煤矿安全标志证、 产品合格证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阻燃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报告、实验报告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（都带单位红章）。</w:t>
      </w:r>
    </w:p>
    <w:p>
      <w:pPr>
        <w:spacing w:line="50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、设备转动部位及观察孔必须有可靠的防护装置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设备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两端安设起吊（环）鼻子。</w:t>
      </w:r>
    </w:p>
    <w:p>
      <w:pPr>
        <w:spacing w:line="50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附带设备原值3%的随机配件，配件明细由使用单位根据实际要求提出。解体整机配件价格不超过整机价格1.1倍,并提供价格构成明细清单，配件明细价格应与图册顺序相一致。在执行合同过程中如发现有任何漏项和短缺，在发货清单中并未列入而确实是供方供货范围中应该有的，均应由供方负责将所缺的设备、专用工具、备品备件、技术资料等补上，且矿方不承担由此发生的费用。 </w:t>
      </w:r>
    </w:p>
    <w:p>
      <w:pPr>
        <w:spacing w:line="50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供应厂商随机提供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套配件图册，注明所有配件图号、详细名称、型号及编号。</w:t>
      </w:r>
    </w:p>
    <w:p>
      <w:pPr>
        <w:spacing w:line="50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、供应厂商按本协议及设备完好标准做好验收工作。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40" w:firstLineChars="1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.说明书及其他相关证件电子版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五、产品验收</w:t>
      </w:r>
    </w:p>
    <w:p>
      <w:pPr>
        <w:pStyle w:val="3"/>
        <w:numPr>
          <w:ilvl w:val="0"/>
          <w:numId w:val="0"/>
        </w:numPr>
        <w:spacing w:line="360" w:lineRule="auto"/>
        <w:ind w:left="480" w:leftChars="0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1.制造商的检验部门在制造过程中和完工后，对所供设备进行各项具体的检验和试验，并提出检验（试验）报告，对报告的准确性和完整性负责，以备矿方查验。</w:t>
      </w:r>
    </w:p>
    <w:p>
      <w:pPr>
        <w:pStyle w:val="3"/>
        <w:numPr>
          <w:ilvl w:val="0"/>
          <w:numId w:val="0"/>
        </w:numPr>
        <w:spacing w:line="360" w:lineRule="auto"/>
        <w:ind w:left="480" w:leftChars="0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2.法定或授权的检验机构，在对设备进行监督检验，符合有关国家质量标准后，出具的产品质量证明书，检验记录和质量说明书应随设备提交给矿方。</w:t>
      </w:r>
    </w:p>
    <w:p>
      <w:pPr>
        <w:pStyle w:val="3"/>
        <w:numPr>
          <w:ilvl w:val="0"/>
          <w:numId w:val="0"/>
        </w:numPr>
        <w:spacing w:line="360" w:lineRule="auto"/>
        <w:ind w:left="480" w:leftChars="0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3.在设备出厂调试时，应通知矿方进行设备现场验收及技术培训，设备到矿后由供方派员现场指导安装调试，直至设备正常运行。供方应为矿方进行上述检查提供便利条件，其费用由供方负担。</w:t>
      </w:r>
    </w:p>
    <w:p>
      <w:pPr>
        <w:pStyle w:val="3"/>
        <w:numPr>
          <w:ilvl w:val="0"/>
          <w:numId w:val="0"/>
        </w:numPr>
        <w:spacing w:line="360" w:lineRule="auto"/>
        <w:ind w:left="480" w:leftChars="0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4.当满足下列条件时，矿方确认验收合格，并签署验收合格证明：①制造商已提供合同约定的全部设备及完整的技术文件；②设备符合规格书的规定，性能技术参数满足要求；③设备试运行中出现的所有缺陷已经改正至符合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、售后服务和质量保证</w:t>
      </w:r>
    </w:p>
    <w:p>
      <w:pPr>
        <w:pStyle w:val="3"/>
        <w:numPr>
          <w:ilvl w:val="0"/>
          <w:numId w:val="0"/>
        </w:numPr>
        <w:spacing w:line="360" w:lineRule="auto"/>
        <w:ind w:left="480" w:leftChars="0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、供方负责免费将采购设备运送到矿方，并负责将货物卸到矿方指定的地点（矿方有要求供方无偿延期保管的权利）。</w:t>
      </w:r>
    </w:p>
    <w:p>
      <w:pPr>
        <w:pStyle w:val="3"/>
        <w:numPr>
          <w:ilvl w:val="0"/>
          <w:numId w:val="0"/>
        </w:numPr>
        <w:spacing w:line="360" w:lineRule="auto"/>
        <w:ind w:left="480" w:leftChars="0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2、供方免费进行使用和日常维护的培训。设备到货安装期间，供方派技术人员到现场指导安装、调试，并负责向需方无偿培训操作、维修人员。负责光缆熔接及其接头、线缆盒免费提供。</w:t>
      </w:r>
    </w:p>
    <w:p>
      <w:pPr>
        <w:pStyle w:val="3"/>
        <w:numPr>
          <w:ilvl w:val="0"/>
          <w:numId w:val="0"/>
        </w:numPr>
        <w:spacing w:line="360" w:lineRule="auto"/>
        <w:ind w:left="480" w:leftChars="0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3、质量三包，整机包括配套件的质保期为一年（特殊说明的除外）（高压油泵质保期两年），厂方免费提供终身服务。</w:t>
      </w:r>
    </w:p>
    <w:p>
      <w:pPr>
        <w:pStyle w:val="3"/>
        <w:numPr>
          <w:ilvl w:val="0"/>
          <w:numId w:val="0"/>
        </w:numPr>
        <w:spacing w:line="360" w:lineRule="auto"/>
        <w:ind w:left="480" w:leftChars="0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4、设备质保期从投入使用之日起，一年内出现质量问题(含验收时不能发现的)，由供货方负责免费维修或更换，出现质量问题并给需方生产造成一定影响的，供方根据合同约定承担相应的经济损失。</w:t>
      </w:r>
    </w:p>
    <w:p>
      <w:pPr>
        <w:pStyle w:val="3"/>
        <w:numPr>
          <w:ilvl w:val="0"/>
          <w:numId w:val="0"/>
        </w:numPr>
        <w:spacing w:line="360" w:lineRule="auto"/>
        <w:ind w:left="480" w:leftChars="0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5、接到矿方报修电话，要求2小时内予以答复，12小时内赶到用户现场进行处理故障。</w:t>
      </w:r>
    </w:p>
    <w:p>
      <w:pPr>
        <w:pStyle w:val="3"/>
        <w:numPr>
          <w:ilvl w:val="0"/>
          <w:numId w:val="0"/>
        </w:numPr>
        <w:spacing w:line="360" w:lineRule="auto"/>
        <w:ind w:left="480" w:leftChars="0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6、因产品质量问题或交货期拖延，技术性能达不到要求等原因影响矿方生产或造成事故，责任损失有供货方承担。</w:t>
      </w:r>
    </w:p>
    <w:p>
      <w:pPr>
        <w:pStyle w:val="3"/>
        <w:numPr>
          <w:ilvl w:val="0"/>
          <w:numId w:val="0"/>
        </w:numPr>
        <w:spacing w:line="360" w:lineRule="auto"/>
        <w:ind w:left="480" w:leftChars="0"/>
        <w:jc w:val="both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7、 供货后签订技术协议，具体技术细节以技术协议为准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222" w:leftChars="0" w:firstLine="240" w:firstLineChars="100"/>
        <w:jc w:val="left"/>
        <w:textAlignment w:val="auto"/>
        <w:rPr>
          <w:rFonts w:hint="eastAsia" w:ascii="宋体" w:hAnsi="宋体" w:eastAsia="宋体" w:cs="宋体"/>
          <w:bCs/>
          <w:smallCap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smallCaps w:val="0"/>
          <w:color w:val="000000"/>
          <w:sz w:val="24"/>
          <w:szCs w:val="24"/>
          <w:lang w:eastAsia="zh-CN"/>
        </w:rPr>
        <w:t>（如有出入须与甲方沟通）</w:t>
      </w:r>
    </w:p>
    <w:p>
      <w:pPr>
        <w:pStyle w:val="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、到货日期及地点</w:t>
      </w:r>
    </w:p>
    <w:p>
      <w:pPr>
        <w:pStyle w:val="3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、到货日期：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要求自合同签订之日起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天。</w:t>
      </w:r>
    </w:p>
    <w:p>
      <w:pPr>
        <w:pStyle w:val="3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2、到货地点：微山湖矿业集团欢城煤矿，供货方负责送货及费用。</w:t>
      </w:r>
    </w:p>
    <w:p>
      <w:pPr>
        <w:pStyle w:val="3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3、其他未尽事宜，甲、乙（采购、供货方）双方随时协商解决。</w:t>
      </w:r>
    </w:p>
    <w:p>
      <w:pPr>
        <w:pStyle w:val="3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4、应标单位接到公告后须尽快来我矿了解现场详细实况，以便共同协商设计方案。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49" w:hanging="1928" w:hangingChars="8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联系方式: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 黄利国 13505378332 朱广民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13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86371784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25" w:leftChars="687" w:hanging="482" w:hanging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韦安军  15063744331   班训广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 150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547487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9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9B814"/>
    <w:multiLevelType w:val="singleLevel"/>
    <w:tmpl w:val="BD89B814"/>
    <w:lvl w:ilvl="0" w:tentative="0">
      <w:start w:val="1"/>
      <w:numFmt w:val="lowerLetter"/>
      <w:suff w:val="nothing"/>
      <w:lvlText w:val="%1．"/>
      <w:lvlJc w:val="left"/>
    </w:lvl>
  </w:abstractNum>
  <w:abstractNum w:abstractNumId="1">
    <w:nsid w:val="19306EC7"/>
    <w:multiLevelType w:val="multilevel"/>
    <w:tmpl w:val="19306EC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OWZhNGM4Mzg2MDJkODczOGFmMjhkMjUyOTM2YWYifQ=="/>
  </w:docVars>
  <w:rsids>
    <w:rsidRoot w:val="01F268B4"/>
    <w:rsid w:val="01F268B4"/>
    <w:rsid w:val="0574289C"/>
    <w:rsid w:val="09832E18"/>
    <w:rsid w:val="0B442CEE"/>
    <w:rsid w:val="0C300BA9"/>
    <w:rsid w:val="0E9A7E39"/>
    <w:rsid w:val="0F3423A6"/>
    <w:rsid w:val="10CD27CD"/>
    <w:rsid w:val="12ED1816"/>
    <w:rsid w:val="142B4F7B"/>
    <w:rsid w:val="14884750"/>
    <w:rsid w:val="17896DF4"/>
    <w:rsid w:val="1913355B"/>
    <w:rsid w:val="1D0365A3"/>
    <w:rsid w:val="24832ADE"/>
    <w:rsid w:val="29023E15"/>
    <w:rsid w:val="29AD7451"/>
    <w:rsid w:val="31C12394"/>
    <w:rsid w:val="31C90BC7"/>
    <w:rsid w:val="32493516"/>
    <w:rsid w:val="34022625"/>
    <w:rsid w:val="34B55A80"/>
    <w:rsid w:val="375B01F1"/>
    <w:rsid w:val="39521379"/>
    <w:rsid w:val="3B5158C8"/>
    <w:rsid w:val="3C8B71BD"/>
    <w:rsid w:val="477C62BA"/>
    <w:rsid w:val="49CC3ED8"/>
    <w:rsid w:val="4F8545A9"/>
    <w:rsid w:val="54850AF4"/>
    <w:rsid w:val="556C2744"/>
    <w:rsid w:val="5758582D"/>
    <w:rsid w:val="597E6C13"/>
    <w:rsid w:val="5ABD05BC"/>
    <w:rsid w:val="5D0D451F"/>
    <w:rsid w:val="605E3683"/>
    <w:rsid w:val="61694518"/>
    <w:rsid w:val="627D699A"/>
    <w:rsid w:val="635E12B3"/>
    <w:rsid w:val="664120C5"/>
    <w:rsid w:val="6FDB21A9"/>
    <w:rsid w:val="70CB7A37"/>
    <w:rsid w:val="7C551C52"/>
    <w:rsid w:val="7EE1451A"/>
    <w:rsid w:val="7FEB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left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宋体" w:cs="Times New Roman"/>
      <w:sz w:val="28"/>
    </w:rPr>
  </w:style>
  <w:style w:type="paragraph" w:styleId="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宋体" w:hAnsi="宋体" w:eastAsia="宋体" w:cs="宋体"/>
      <w:color w:val="000000"/>
    </w:rPr>
  </w:style>
  <w:style w:type="paragraph" w:styleId="5">
    <w:name w:val="Body Text Indent"/>
    <w:basedOn w:val="1"/>
    <w:qFormat/>
    <w:uiPriority w:val="0"/>
    <w:pPr>
      <w:autoSpaceDE w:val="0"/>
      <w:autoSpaceDN w:val="0"/>
      <w:adjustRightInd w:val="0"/>
      <w:spacing w:before="120" w:beforeLines="50" w:after="120" w:afterLines="50" w:line="400" w:lineRule="exact"/>
      <w:ind w:firstLine="480" w:firstLineChars="200"/>
      <w:jc w:val="left"/>
    </w:pPr>
    <w:rPr>
      <w:rFonts w:eastAsia="黑体"/>
      <w:color w:val="000000"/>
      <w:kern w:val="0"/>
      <w:sz w:val="24"/>
      <w:szCs w:val="2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paragraph" w:customStyle="1" w:styleId="11">
    <w:name w:val="UserStyle_10"/>
    <w:basedOn w:val="1"/>
    <w:qFormat/>
    <w:uiPriority w:val="0"/>
    <w:pPr>
      <w:spacing w:line="360" w:lineRule="auto"/>
      <w:ind w:firstLine="482"/>
    </w:pPr>
    <w:rPr>
      <w:rFonts w:ascii="Calibri" w:hAnsi="Calibri"/>
      <w:kern w:val="0"/>
      <w:szCs w:val="21"/>
    </w:rPr>
  </w:style>
  <w:style w:type="character" w:customStyle="1" w:styleId="12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5905</Words>
  <Characters>6239</Characters>
  <Lines>0</Lines>
  <Paragraphs>0</Paragraphs>
  <TotalTime>21</TotalTime>
  <ScaleCrop>false</ScaleCrop>
  <LinksUpToDate>false</LinksUpToDate>
  <CharactersWithSpaces>7740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2023-03-08T02:38:00Z</dcterms:created>
  <dc:creator>Administrator</dc:creator>
  <cp:lastModifiedBy>小牛乱跑</cp:lastModifiedBy>
  <dcterms:modified xsi:type="dcterms:W3CDTF">2023-03-23T07:05:39Z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F5E85A39FEA24EAE8112B8125AD0BC0D</vt:lpwstr>
  </property>
</Properties>
</file>