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inorEastAsia" w:hAnsiTheme="minorEastAsia" w:eastAsiaTheme="minorEastAsia" w:cstheme="minorEastAsia"/>
          <w:b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Cs w:val="24"/>
          <w:lang w:eastAsia="zh-CN"/>
        </w:rPr>
        <w:t>除尘</w:t>
      </w:r>
      <w:r>
        <w:rPr>
          <w:rFonts w:hint="eastAsia" w:asciiTheme="minorEastAsia" w:hAnsiTheme="minorEastAsia" w:eastAsiaTheme="minorEastAsia" w:cstheme="minorEastAsia"/>
          <w:b/>
          <w:color w:val="000000"/>
          <w:szCs w:val="24"/>
          <w:lang w:val="en-US" w:eastAsia="zh-CN"/>
        </w:rPr>
        <w:t>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000000"/>
          <w:szCs w:val="24"/>
          <w:lang w:eastAsia="zh-CN"/>
        </w:rPr>
        <w:t>技术要求</w:t>
      </w:r>
    </w:p>
    <w:p>
      <w:pPr>
        <w:spacing w:line="400" w:lineRule="exact"/>
        <w:rPr>
          <w:rFonts w:asciiTheme="minorEastAsia" w:hAnsiTheme="minorEastAsia" w:eastAsiaTheme="minorEastAsia" w:cstheme="minorEastAsia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一、技术参数：</w:t>
      </w:r>
    </w:p>
    <w:p>
      <w:pPr>
        <w:spacing w:line="400" w:lineRule="exact"/>
        <w:rPr>
          <w:rFonts w:asciiTheme="minorEastAsia" w:hAnsiTheme="minorEastAsia" w:eastAsiaTheme="minorEastAsia" w:cstheme="minorEastAsia"/>
          <w:bCs/>
          <w:color w:val="000000"/>
          <w:szCs w:val="24"/>
        </w:rPr>
      </w:pPr>
      <w:r>
        <w:rPr>
          <w:rFonts w:asciiTheme="minorEastAsia" w:hAnsiTheme="minorEastAsia" w:eastAsiaTheme="minorEastAsia" w:cstheme="minorEastAsia"/>
          <w:szCs w:val="24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、电源电压：3</w:t>
      </w:r>
      <w:r>
        <w:rPr>
          <w:rFonts w:asciiTheme="minorEastAsia" w:hAnsiTheme="minorEastAsia" w:eastAsiaTheme="minorEastAsia" w:cstheme="minorEastAsia"/>
          <w:szCs w:val="24"/>
          <w:lang w:eastAsia="zh-CN"/>
        </w:rPr>
        <w:t>80V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2、处理风量：</w:t>
      </w:r>
      <w:r>
        <w:rPr>
          <w:rFonts w:eastAsiaTheme="minorEastAsia"/>
          <w:lang w:eastAsia="zh-CN"/>
        </w:rPr>
        <w:t>3100</w:t>
      </w:r>
      <w:r>
        <w:rPr>
          <w:rFonts w:hint="eastAsia" w:eastAsiaTheme="minorEastAsia"/>
          <w:lang w:val="en-US" w:eastAsia="zh-CN"/>
        </w:rPr>
        <w:t>m</w:t>
      </w:r>
      <w:r>
        <w:rPr>
          <w:rFonts w:eastAsiaTheme="minorEastAsia"/>
          <w:sz w:val="24"/>
          <w:vertAlign w:val="superscript"/>
          <w:lang w:eastAsia="zh-CN"/>
        </w:rPr>
        <w:t>3</w:t>
      </w:r>
      <w:r>
        <w:rPr>
          <w:rFonts w:eastAsiaTheme="minorEastAsia"/>
          <w:lang w:eastAsia="zh-CN"/>
        </w:rPr>
        <w:t>/H</w:t>
      </w:r>
      <w:r>
        <w:rPr>
          <w:rFonts w:hint="eastAsia" w:eastAsiaTheme="minorEastAsia"/>
          <w:lang w:eastAsia="zh-CN"/>
        </w:rPr>
        <w:t>。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3、风压：</w:t>
      </w:r>
      <w:r>
        <w:rPr>
          <w:rFonts w:eastAsiaTheme="minorEastAsia"/>
          <w:lang w:eastAsia="zh-CN"/>
        </w:rPr>
        <w:t>4000</w:t>
      </w:r>
      <w:r>
        <w:rPr>
          <w:rFonts w:hint="eastAsia" w:eastAsiaTheme="minorEastAsia"/>
          <w:lang w:eastAsia="zh-CN"/>
        </w:rPr>
        <w:t>pa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4、过滤桶数量：4个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5、过滤精度（u</w:t>
      </w:r>
      <w:r>
        <w:rPr>
          <w:rFonts w:eastAsiaTheme="minorEastAsia"/>
          <w:lang w:eastAsia="zh-CN"/>
        </w:rPr>
        <w:t>m</w:t>
      </w:r>
      <w:r>
        <w:rPr>
          <w:rFonts w:hint="eastAsia" w:eastAsiaTheme="minorEastAsia"/>
          <w:lang w:eastAsia="zh-CN"/>
        </w:rPr>
        <w:t>）0.3</w:t>
      </w:r>
      <w:r>
        <w:rPr>
          <w:rFonts w:eastAsiaTheme="minorEastAsia"/>
          <w:lang w:eastAsia="zh-CN"/>
        </w:rPr>
        <w:t>-1</w:t>
      </w:r>
    </w:p>
    <w:p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6</w:t>
      </w:r>
      <w:r>
        <w:rPr>
          <w:rFonts w:hint="eastAsia" w:eastAsiaTheme="minorEastAsia"/>
          <w:lang w:eastAsia="zh-CN"/>
        </w:rPr>
        <w:t>、过滤效率：9</w:t>
      </w:r>
      <w:r>
        <w:rPr>
          <w:rFonts w:eastAsiaTheme="minorEastAsia"/>
          <w:lang w:eastAsia="zh-CN"/>
        </w:rPr>
        <w:t>9%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7、过滤材质：聚酯纤维P</w:t>
      </w:r>
      <w:r>
        <w:rPr>
          <w:rFonts w:eastAsiaTheme="minorEastAsia"/>
          <w:lang w:eastAsia="zh-CN"/>
        </w:rPr>
        <w:t>TFE</w:t>
      </w:r>
      <w:r>
        <w:rPr>
          <w:rFonts w:hint="eastAsia" w:eastAsiaTheme="minorEastAsia"/>
          <w:lang w:eastAsia="zh-CN"/>
        </w:rPr>
        <w:t>覆膜。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8、集成箱容量：12</w:t>
      </w:r>
      <w:r>
        <w:rPr>
          <w:rFonts w:eastAsiaTheme="minorEastAsia"/>
          <w:lang w:eastAsia="zh-CN"/>
        </w:rPr>
        <w:t>0L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9、噪音等级：小于</w:t>
      </w:r>
      <w:r>
        <w:rPr>
          <w:rFonts w:eastAsiaTheme="minorEastAsia"/>
          <w:lang w:eastAsia="zh-CN"/>
        </w:rPr>
        <w:t>75</w:t>
      </w:r>
      <w:r>
        <w:rPr>
          <w:rFonts w:hint="eastAsia" w:eastAsiaTheme="minorEastAsia"/>
          <w:lang w:val="en-US" w:eastAsia="zh-CN"/>
        </w:rPr>
        <w:t>分贝</w:t>
      </w:r>
      <w:r>
        <w:rPr>
          <w:rFonts w:hint="eastAsia" w:eastAsiaTheme="minorEastAsia"/>
          <w:lang w:eastAsia="zh-CN"/>
        </w:rPr>
        <w:t>；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r>
        <w:rPr>
          <w:rFonts w:eastAsiaTheme="minorEastAsia"/>
          <w:lang w:eastAsia="zh-CN"/>
        </w:rPr>
        <w:t>0</w:t>
      </w:r>
      <w:r>
        <w:rPr>
          <w:rFonts w:hint="eastAsia" w:eastAsiaTheme="minorEastAsia"/>
          <w:lang w:eastAsia="zh-CN"/>
        </w:rPr>
        <w:t>、过滤方式：负压外滤式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r>
        <w:rPr>
          <w:rFonts w:eastAsiaTheme="minorEastAsia"/>
          <w:lang w:eastAsia="zh-CN"/>
        </w:rPr>
        <w:t>1</w:t>
      </w:r>
      <w:r>
        <w:rPr>
          <w:rFonts w:hint="eastAsia" w:eastAsiaTheme="minorEastAsia"/>
          <w:lang w:eastAsia="zh-CN"/>
        </w:rPr>
        <w:t>、清灰方式：脉冲反冲+抽屉集尘。</w:t>
      </w:r>
    </w:p>
    <w:p>
      <w:pPr>
        <w:pStyle w:val="46"/>
        <w:numPr>
          <w:ilvl w:val="0"/>
          <w:numId w:val="1"/>
        </w:numPr>
        <w:ind w:firstLineChars="0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可移动性：工业万向轮（带刹车）+带底座。</w:t>
      </w:r>
    </w:p>
    <w:p>
      <w:pPr>
        <w:tabs>
          <w:tab w:val="left" w:pos="6351"/>
        </w:tabs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r>
        <w:rPr>
          <w:rFonts w:eastAsiaTheme="minorEastAsia"/>
          <w:lang w:eastAsia="zh-CN"/>
        </w:rPr>
        <w:t>4</w:t>
      </w:r>
      <w:r>
        <w:rPr>
          <w:rFonts w:hint="eastAsia" w:eastAsiaTheme="minorEastAsia"/>
          <w:lang w:eastAsia="zh-CN"/>
        </w:rPr>
        <w:t>、防护工等级：I</w:t>
      </w:r>
      <w:r>
        <w:rPr>
          <w:rFonts w:eastAsiaTheme="minorEastAsia"/>
          <w:lang w:eastAsia="zh-CN"/>
        </w:rPr>
        <w:t>P55</w:t>
      </w:r>
      <w:r>
        <w:rPr>
          <w:rFonts w:hint="eastAsia" w:eastAsiaTheme="minorEastAsia"/>
          <w:lang w:eastAsia="zh-CN"/>
        </w:rPr>
        <w:t>。</w:t>
      </w:r>
      <w:r>
        <w:rPr>
          <w:rFonts w:eastAsiaTheme="minorEastAsia"/>
          <w:lang w:eastAsia="zh-CN"/>
        </w:rPr>
        <w:tab/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1</w:t>
      </w:r>
      <w:r>
        <w:rPr>
          <w:rFonts w:eastAsiaTheme="minorEastAsia"/>
          <w:lang w:eastAsia="zh-CN"/>
        </w:rPr>
        <w:t>5</w:t>
      </w:r>
      <w:r>
        <w:rPr>
          <w:rFonts w:hint="eastAsia" w:eastAsiaTheme="minorEastAsia"/>
          <w:lang w:eastAsia="zh-CN"/>
        </w:rPr>
        <w:t>、可实现过程启、停功能。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二、其它要求：</w:t>
      </w:r>
    </w:p>
    <w:p>
      <w:pPr>
        <w:rPr>
          <w:rFonts w:eastAsiaTheme="minorEastAsia"/>
          <w:lang w:eastAsia="zh-CN"/>
        </w:rPr>
      </w:pPr>
      <w:r>
        <w:rPr>
          <w:rFonts w:asciiTheme="minorEastAsia" w:hAnsiTheme="minorEastAsia" w:eastAsiaTheme="minorEastAsia" w:cstheme="minorEastAsia"/>
          <w:bCs/>
          <w:color w:val="000000"/>
          <w:szCs w:val="24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</w:rPr>
        <w:t xml:space="preserve">机器外观颜色:  </w:t>
      </w:r>
      <w:r>
        <w:rPr>
          <w:rFonts w:hint="eastAsia" w:asciiTheme="minorEastAsia" w:hAnsiTheme="minorEastAsia" w:eastAsiaTheme="minorEastAsia" w:cstheme="minorEastAsia"/>
          <w:szCs w:val="24"/>
        </w:rPr>
        <w:t>5Y9/1.5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Cs w:val="24"/>
        </w:rPr>
        <w:t>安全防护装置涂警戒色</w:t>
      </w:r>
    </w:p>
    <w:p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2</w:t>
      </w:r>
      <w:r>
        <w:rPr>
          <w:rFonts w:hint="eastAsia" w:eastAsiaTheme="minorEastAsia"/>
          <w:lang w:eastAsia="zh-CN"/>
        </w:rPr>
        <w:t>、机器外壳钢板厚度不低于2</w:t>
      </w:r>
      <w:r>
        <w:rPr>
          <w:rFonts w:hint="eastAsia" w:eastAsiaTheme="minorEastAsia"/>
          <w:lang w:val="en-US" w:eastAsia="zh-CN"/>
        </w:rPr>
        <w:t>mm</w:t>
      </w:r>
      <w:r>
        <w:rPr>
          <w:rFonts w:hint="eastAsia" w:eastAsiaTheme="minorEastAsia"/>
          <w:lang w:eastAsia="zh-CN"/>
        </w:rPr>
        <w:t>。</w:t>
      </w:r>
    </w:p>
    <w:p>
      <w:pPr>
        <w:spacing w:line="400" w:lineRule="exact"/>
        <w:rPr>
          <w:rFonts w:asciiTheme="minorEastAsia" w:hAnsiTheme="minorEastAsia" w:cstheme="minorEastAsia"/>
          <w:color w:val="000000"/>
          <w:szCs w:val="24"/>
        </w:rPr>
      </w:pPr>
      <w:r>
        <w:rPr>
          <w:rFonts w:hint="eastAsia" w:eastAsiaTheme="minorEastAsia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提供设备的易损件清单：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并配备2套备品备件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四、提交文件资料：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b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1、</w:t>
      </w:r>
      <w:r>
        <w:rPr>
          <w:rFonts w:hint="eastAsia" w:asciiTheme="minorEastAsia" w:hAnsiTheme="minorEastAsia" w:eastAsiaTheme="minorEastAsia" w:cstheme="minorEastAsia"/>
          <w:szCs w:val="24"/>
        </w:rPr>
        <w:t>合格证。</w:t>
      </w:r>
      <w:r>
        <w:rPr>
          <w:rFonts w:hint="eastAsia" w:asciiTheme="minorEastAsia" w:hAnsiTheme="minorEastAsia" w:eastAsiaTheme="minorEastAsia" w:cstheme="minorEastAsia"/>
          <w:b/>
          <w:szCs w:val="24"/>
        </w:rPr>
        <w:t xml:space="preserve"> 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2、设备使用</w:t>
      </w:r>
      <w:r>
        <w:rPr>
          <w:rFonts w:hint="eastAsia" w:asciiTheme="minorEastAsia" w:hAnsiTheme="minorEastAsia" w:eastAsiaTheme="minorEastAsia" w:cstheme="minorEastAsia"/>
          <w:szCs w:val="24"/>
        </w:rPr>
        <w:t>说明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五、设备验收：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符合上述技术条款。</w:t>
      </w:r>
    </w:p>
    <w:p>
      <w:pPr>
        <w:rPr>
          <w:rFonts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六、产品质保要求</w:t>
      </w:r>
    </w:p>
    <w:p>
      <w:pPr>
        <w:ind w:firstLine="240" w:firstLineChars="10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Cs w:val="24"/>
        </w:rPr>
        <w:t>质保期内，设备出现故障，卖方1小时内给与远程技术支持；24小时内卖方派技术人员到现场进行技术服务。质保期后，设备出现故障，卖方2小时内给与远程技术支持；24小时内卖方派技术人员到现场进行技术服务。</w:t>
      </w:r>
    </w:p>
    <w:p>
      <w:pPr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Cs w:val="24"/>
        </w:rPr>
        <w:t>设备整体质保期为一年（自终验收合格之日起），主要部件的质保期按“技术要求”设备清单所列质保期执行，卖方必须为设备提供全寿命的保修服务。</w:t>
      </w:r>
    </w:p>
    <w:p>
      <w:pPr>
        <w:rPr>
          <w:rFonts w:eastAsiaTheme="minorEastAsia"/>
          <w:lang w:eastAsia="zh-CN"/>
        </w:rPr>
      </w:pPr>
    </w:p>
    <w:p>
      <w:pPr>
        <w:spacing w:line="400" w:lineRule="exact"/>
        <w:rPr>
          <w:rFonts w:asciiTheme="minorEastAsia" w:hAnsiTheme="minorEastAsia" w:cstheme="minorEastAsia"/>
          <w:color w:val="000000"/>
          <w:szCs w:val="24"/>
        </w:rPr>
      </w:pPr>
    </w:p>
    <w:sectPr>
      <w:footerReference r:id="rId5" w:type="first"/>
      <w:headerReference r:id="rId3" w:type="default"/>
      <w:footerReference r:id="rId4" w:type="even"/>
      <w:pgSz w:w="11906" w:h="16838"/>
      <w:pgMar w:top="1134" w:right="1134" w:bottom="1134" w:left="1134" w:header="851" w:footer="992" w:gutter="283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10" w:hanging="8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10" w:hanging="8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double" w:color="auto" w:sz="8" w:space="0"/>
      </w:pBdr>
      <w:wordWrap w:val="0"/>
      <w:ind w:left="0" w:firstLine="0"/>
      <w:jc w:val="right"/>
      <w:rPr>
        <w:lang w:eastAsia="zh-CN"/>
      </w:rPr>
    </w:pPr>
    <w:r>
      <w:rPr>
        <w:rFonts w:hint="eastAsia"/>
        <w:lang w:eastAsia="zh-CN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A0025"/>
    <w:multiLevelType w:val="multilevel"/>
    <w:tmpl w:val="332A0025"/>
    <w:lvl w:ilvl="0" w:tentative="0">
      <w:start w:val="13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zOWUyODY3MTA3OTIzOGY2ZTk3MDhmNjY4MTZkOTYifQ=="/>
  </w:docVars>
  <w:rsids>
    <w:rsidRoot w:val="00B3593C"/>
    <w:rsid w:val="000022BB"/>
    <w:rsid w:val="00020966"/>
    <w:rsid w:val="00020E52"/>
    <w:rsid w:val="00036233"/>
    <w:rsid w:val="0004539C"/>
    <w:rsid w:val="0005614E"/>
    <w:rsid w:val="000764AC"/>
    <w:rsid w:val="001539E9"/>
    <w:rsid w:val="001627D1"/>
    <w:rsid w:val="00195518"/>
    <w:rsid w:val="001A662F"/>
    <w:rsid w:val="00216897"/>
    <w:rsid w:val="00242831"/>
    <w:rsid w:val="00285BDA"/>
    <w:rsid w:val="00354BF9"/>
    <w:rsid w:val="00366E70"/>
    <w:rsid w:val="0037577B"/>
    <w:rsid w:val="003C56BC"/>
    <w:rsid w:val="003D1163"/>
    <w:rsid w:val="0042160F"/>
    <w:rsid w:val="00447100"/>
    <w:rsid w:val="00466DDD"/>
    <w:rsid w:val="004A5068"/>
    <w:rsid w:val="00547C90"/>
    <w:rsid w:val="00590742"/>
    <w:rsid w:val="005B2A91"/>
    <w:rsid w:val="006361C8"/>
    <w:rsid w:val="006C45A8"/>
    <w:rsid w:val="006E15CC"/>
    <w:rsid w:val="006F7C40"/>
    <w:rsid w:val="00741BED"/>
    <w:rsid w:val="007C19EF"/>
    <w:rsid w:val="00822D05"/>
    <w:rsid w:val="00834F76"/>
    <w:rsid w:val="008C602E"/>
    <w:rsid w:val="008D4AA8"/>
    <w:rsid w:val="008E2A47"/>
    <w:rsid w:val="00927C61"/>
    <w:rsid w:val="00940E78"/>
    <w:rsid w:val="00952E37"/>
    <w:rsid w:val="0097462B"/>
    <w:rsid w:val="00977EEC"/>
    <w:rsid w:val="00994841"/>
    <w:rsid w:val="009A0F15"/>
    <w:rsid w:val="009B7D9E"/>
    <w:rsid w:val="009C6225"/>
    <w:rsid w:val="00A15442"/>
    <w:rsid w:val="00A219C4"/>
    <w:rsid w:val="00A2475E"/>
    <w:rsid w:val="00A44429"/>
    <w:rsid w:val="00A459DB"/>
    <w:rsid w:val="00A80413"/>
    <w:rsid w:val="00AA46EE"/>
    <w:rsid w:val="00B04220"/>
    <w:rsid w:val="00B11C86"/>
    <w:rsid w:val="00B13272"/>
    <w:rsid w:val="00B20DC7"/>
    <w:rsid w:val="00B24BE7"/>
    <w:rsid w:val="00B3593C"/>
    <w:rsid w:val="00B6718E"/>
    <w:rsid w:val="00BC1B1C"/>
    <w:rsid w:val="00BD39D6"/>
    <w:rsid w:val="00C06DEC"/>
    <w:rsid w:val="00C173DF"/>
    <w:rsid w:val="00C45CE4"/>
    <w:rsid w:val="00C664CE"/>
    <w:rsid w:val="00C717A6"/>
    <w:rsid w:val="00C92A0E"/>
    <w:rsid w:val="00C92FD9"/>
    <w:rsid w:val="00CA138D"/>
    <w:rsid w:val="00D34336"/>
    <w:rsid w:val="00D963FC"/>
    <w:rsid w:val="00F109EF"/>
    <w:rsid w:val="00F258A2"/>
    <w:rsid w:val="00F37BD3"/>
    <w:rsid w:val="00F74BE0"/>
    <w:rsid w:val="00FB2BB8"/>
    <w:rsid w:val="00FB7FAB"/>
    <w:rsid w:val="07A51140"/>
    <w:rsid w:val="0C2A1F97"/>
    <w:rsid w:val="0ECA6009"/>
    <w:rsid w:val="13781819"/>
    <w:rsid w:val="13B0529C"/>
    <w:rsid w:val="1C020FA5"/>
    <w:rsid w:val="2196091D"/>
    <w:rsid w:val="2961462C"/>
    <w:rsid w:val="2B076244"/>
    <w:rsid w:val="35000CA3"/>
    <w:rsid w:val="36472901"/>
    <w:rsid w:val="3F330F7B"/>
    <w:rsid w:val="3FBD4AAE"/>
    <w:rsid w:val="405C7E15"/>
    <w:rsid w:val="472938D6"/>
    <w:rsid w:val="515210F0"/>
    <w:rsid w:val="5384700A"/>
    <w:rsid w:val="570C57C9"/>
    <w:rsid w:val="58E86056"/>
    <w:rsid w:val="61324033"/>
    <w:rsid w:val="68B21684"/>
    <w:rsid w:val="69100115"/>
    <w:rsid w:val="6BA6732B"/>
    <w:rsid w:val="6CB73390"/>
    <w:rsid w:val="6DBF0ABE"/>
    <w:rsid w:val="713260D1"/>
    <w:rsid w:val="77325988"/>
    <w:rsid w:val="7861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50" w:beforeLines="50" w:after="50" w:afterLines="50"/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50" w:beforeLines="50" w:after="50" w:afterLines="50"/>
      <w:outlineLvl w:val="1"/>
    </w:pPr>
    <w:rPr>
      <w:rFonts w:ascii="宋体" w:hAnsi="宋体" w:cs="宋体"/>
      <w:bCs/>
      <w:color w:val="000000"/>
      <w:kern w:val="0"/>
      <w:szCs w:val="21"/>
    </w:rPr>
  </w:style>
  <w:style w:type="paragraph" w:styleId="4">
    <w:name w:val="heading 4"/>
    <w:basedOn w:val="1"/>
    <w:next w:val="1"/>
    <w:link w:val="15"/>
    <w:qFormat/>
    <w:uiPriority w:val="0"/>
    <w:pPr>
      <w:keepNext/>
      <w:outlineLvl w:val="3"/>
    </w:pPr>
    <w:rPr>
      <w:rFonts w:eastAsia="宋体"/>
      <w:sz w:val="28"/>
      <w:szCs w:val="24"/>
      <w:lang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nhideWhenUsed/>
    <w:qFormat/>
    <w:uiPriority w:val="99"/>
    <w:pPr>
      <w:ind w:left="1041" w:hanging="1041" w:hangingChars="494"/>
    </w:pPr>
    <w:rPr>
      <w:rFonts w:ascii="宋体" w:hAnsi="宋体" w:cs="宋体"/>
      <w:b/>
      <w:bCs/>
      <w:color w:val="000000"/>
      <w:szCs w:val="21"/>
    </w:r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810" w:hanging="81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rFonts w:ascii="Times New Roman" w:hAnsi="Times New Roman" w:eastAsia="PMingLiU" w:cs="Times New Roman"/>
      <w:sz w:val="18"/>
      <w:szCs w:val="18"/>
      <w:lang w:eastAsia="zh-TW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4 字符"/>
    <w:basedOn w:val="11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customStyle="1" w:styleId="17">
    <w:name w:val="样式1"/>
    <w:basedOn w:val="8"/>
    <w:link w:val="19"/>
    <w:qFormat/>
    <w:uiPriority w:val="0"/>
    <w:pPr>
      <w:pBdr>
        <w:bottom w:val="none" w:color="auto" w:sz="0" w:space="0"/>
      </w:pBdr>
    </w:pPr>
  </w:style>
  <w:style w:type="paragraph" w:customStyle="1" w:styleId="18">
    <w:name w:val="样式2"/>
    <w:basedOn w:val="1"/>
    <w:link w:val="21"/>
    <w:qFormat/>
    <w:uiPriority w:val="0"/>
    <w:pPr>
      <w:tabs>
        <w:tab w:val="left" w:pos="1215"/>
      </w:tabs>
    </w:pPr>
  </w:style>
  <w:style w:type="character" w:customStyle="1" w:styleId="19">
    <w:name w:val="样式1 Char"/>
    <w:basedOn w:val="12"/>
    <w:link w:val="17"/>
    <w:qFormat/>
    <w:uiPriority w:val="0"/>
    <w:rPr>
      <w:rFonts w:ascii="Times New Roman" w:hAnsi="Times New Roman" w:eastAsia="PMingLiU" w:cs="Times New Roman"/>
      <w:sz w:val="18"/>
      <w:szCs w:val="18"/>
      <w:lang w:eastAsia="zh-TW"/>
    </w:rPr>
  </w:style>
  <w:style w:type="paragraph" w:customStyle="1" w:styleId="20">
    <w:name w:val="样式3"/>
    <w:basedOn w:val="18"/>
    <w:link w:val="23"/>
    <w:qFormat/>
    <w:uiPriority w:val="0"/>
    <w:pPr>
      <w:pBdr>
        <w:top w:val="single" w:color="auto" w:sz="6" w:space="1"/>
      </w:pBdr>
    </w:pPr>
  </w:style>
  <w:style w:type="character" w:customStyle="1" w:styleId="21">
    <w:name w:val="样式2 Char"/>
    <w:basedOn w:val="11"/>
    <w:link w:val="18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2">
    <w:name w:val="样式4"/>
    <w:basedOn w:val="20"/>
    <w:link w:val="25"/>
    <w:qFormat/>
    <w:uiPriority w:val="0"/>
    <w:pPr>
      <w:pBdr>
        <w:top w:val="none" w:color="auto" w:sz="0" w:space="0"/>
      </w:pBdr>
    </w:pPr>
  </w:style>
  <w:style w:type="character" w:customStyle="1" w:styleId="23">
    <w:name w:val="样式3 Char"/>
    <w:basedOn w:val="21"/>
    <w:link w:val="20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4">
    <w:name w:val="样式5"/>
    <w:basedOn w:val="22"/>
    <w:link w:val="27"/>
    <w:qFormat/>
    <w:uiPriority w:val="0"/>
    <w:pPr>
      <w:pBdr>
        <w:top w:val="thinThickSmallGap" w:color="auto" w:sz="24" w:space="1"/>
      </w:pBdr>
    </w:pPr>
  </w:style>
  <w:style w:type="character" w:customStyle="1" w:styleId="25">
    <w:name w:val="样式4 Char"/>
    <w:basedOn w:val="23"/>
    <w:link w:val="22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6">
    <w:name w:val="样式6"/>
    <w:basedOn w:val="24"/>
    <w:link w:val="29"/>
    <w:qFormat/>
    <w:uiPriority w:val="0"/>
  </w:style>
  <w:style w:type="character" w:customStyle="1" w:styleId="27">
    <w:name w:val="样式5 Char"/>
    <w:basedOn w:val="25"/>
    <w:link w:val="24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8">
    <w:name w:val="样式7"/>
    <w:basedOn w:val="26"/>
    <w:link w:val="30"/>
    <w:qFormat/>
    <w:uiPriority w:val="0"/>
  </w:style>
  <w:style w:type="character" w:customStyle="1" w:styleId="29">
    <w:name w:val="样式6 Char"/>
    <w:basedOn w:val="27"/>
    <w:link w:val="26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character" w:customStyle="1" w:styleId="30">
    <w:name w:val="样式7 Char"/>
    <w:basedOn w:val="29"/>
    <w:link w:val="28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1">
    <w:name w:val="样式8"/>
    <w:basedOn w:val="28"/>
    <w:link w:val="33"/>
    <w:qFormat/>
    <w:uiPriority w:val="0"/>
  </w:style>
  <w:style w:type="paragraph" w:customStyle="1" w:styleId="32">
    <w:name w:val="样式9"/>
    <w:basedOn w:val="31"/>
    <w:link w:val="35"/>
    <w:qFormat/>
    <w:uiPriority w:val="0"/>
    <w:pPr>
      <w:pBdr>
        <w:top w:val="none" w:color="auto" w:sz="0" w:space="0"/>
      </w:pBdr>
    </w:pPr>
    <w:rPr>
      <w:rFonts w:eastAsiaTheme="minorEastAsia"/>
      <w:lang w:eastAsia="zh-CN"/>
    </w:rPr>
  </w:style>
  <w:style w:type="character" w:customStyle="1" w:styleId="33">
    <w:name w:val="样式8 Char"/>
    <w:basedOn w:val="30"/>
    <w:link w:val="31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4">
    <w:name w:val="样式10"/>
    <w:basedOn w:val="1"/>
    <w:link w:val="37"/>
    <w:qFormat/>
    <w:uiPriority w:val="0"/>
  </w:style>
  <w:style w:type="character" w:customStyle="1" w:styleId="35">
    <w:name w:val="样式9 Char"/>
    <w:basedOn w:val="33"/>
    <w:link w:val="32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6">
    <w:name w:val="样式11"/>
    <w:basedOn w:val="34"/>
    <w:link w:val="39"/>
    <w:qFormat/>
    <w:uiPriority w:val="0"/>
    <w:pPr>
      <w:pBdr>
        <w:top w:val="single" w:color="auto" w:sz="6" w:space="1"/>
      </w:pBdr>
    </w:pPr>
  </w:style>
  <w:style w:type="character" w:customStyle="1" w:styleId="37">
    <w:name w:val="样式10 Char"/>
    <w:basedOn w:val="11"/>
    <w:link w:val="34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8">
    <w:name w:val="样式12"/>
    <w:basedOn w:val="17"/>
    <w:link w:val="41"/>
    <w:qFormat/>
    <w:uiPriority w:val="0"/>
    <w:rPr>
      <w:rFonts w:hAnsi="宋体" w:eastAsia="宋体"/>
      <w:b/>
      <w:sz w:val="32"/>
      <w:lang w:eastAsia="zh-CN"/>
    </w:rPr>
  </w:style>
  <w:style w:type="character" w:customStyle="1" w:styleId="39">
    <w:name w:val="样式11 Char"/>
    <w:basedOn w:val="37"/>
    <w:link w:val="36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40">
    <w:name w:val="样式13"/>
    <w:basedOn w:val="1"/>
    <w:link w:val="42"/>
    <w:qFormat/>
    <w:uiPriority w:val="0"/>
    <w:pPr>
      <w:pBdr>
        <w:bottom w:val="single" w:color="auto" w:sz="18" w:space="1"/>
      </w:pBdr>
    </w:pPr>
    <w:rPr>
      <w:rFonts w:eastAsiaTheme="minorEastAsia"/>
      <w:lang w:eastAsia="zh-CN"/>
    </w:rPr>
  </w:style>
  <w:style w:type="character" w:customStyle="1" w:styleId="41">
    <w:name w:val="样式12 Char"/>
    <w:basedOn w:val="19"/>
    <w:link w:val="38"/>
    <w:qFormat/>
    <w:uiPriority w:val="0"/>
    <w:rPr>
      <w:rFonts w:ascii="Times New Roman" w:hAnsi="宋体" w:eastAsia="宋体" w:cs="Times New Roman"/>
      <w:b/>
      <w:sz w:val="32"/>
      <w:szCs w:val="18"/>
      <w:lang w:eastAsia="zh-TW"/>
    </w:rPr>
  </w:style>
  <w:style w:type="character" w:customStyle="1" w:styleId="42">
    <w:name w:val="样式13 Char"/>
    <w:basedOn w:val="11"/>
    <w:link w:val="40"/>
    <w:qFormat/>
    <w:uiPriority w:val="0"/>
    <w:rPr>
      <w:rFonts w:ascii="Times New Roman" w:hAnsi="Times New Roman" w:cs="Times New Roman"/>
      <w:sz w:val="24"/>
      <w:szCs w:val="20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</w:style>
  <w:style w:type="character" w:customStyle="1" w:styleId="44">
    <w:name w:val="标题 1 字符"/>
    <w:basedOn w:val="11"/>
    <w:link w:val="2"/>
    <w:qFormat/>
    <w:uiPriority w:val="0"/>
    <w:rPr>
      <w:bCs/>
      <w:kern w:val="44"/>
      <w:szCs w:val="44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3881-337D-4215-A85B-CB8EEC6AF6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449</Words>
  <Characters>497</Characters>
  <Lines>3</Lines>
  <Paragraphs>1</Paragraphs>
  <TotalTime>11</TotalTime>
  <ScaleCrop>false</ScaleCrop>
  <LinksUpToDate>false</LinksUpToDate>
  <CharactersWithSpaces>504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2022-08-28T11:16:00Z</dcterms:created>
  <dc:creator>gmsb</dc:creator>
  <cp:lastModifiedBy>WPS_1173054041</cp:lastModifiedBy>
  <dcterms:modified xsi:type="dcterms:W3CDTF">2022-09-18T14:06:43Z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723DF6D882BB4638A84A9A5DA5B4CB00</vt:lpwstr>
  </property>
</Properties>
</file>